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E84E7" w14:textId="77777777" w:rsidR="00A924D5" w:rsidRPr="00F308AE" w:rsidRDefault="00A924D5" w:rsidP="00442DFD">
      <w:pPr>
        <w:spacing w:after="0"/>
        <w:jc w:val="center"/>
        <w:rPr>
          <w:rFonts w:ascii="Arial" w:hAnsi="Arial" w:cs="Arial"/>
          <w:b/>
          <w:noProof/>
          <w:sz w:val="24"/>
          <w:szCs w:val="24"/>
        </w:rPr>
      </w:pPr>
      <w:r w:rsidRPr="00F308AE">
        <w:rPr>
          <w:rFonts w:ascii="Arial" w:hAnsi="Arial" w:cs="Arial"/>
          <w:b/>
          <w:noProof/>
          <w:sz w:val="24"/>
          <w:szCs w:val="24"/>
        </w:rPr>
        <w:t>TERMS OF REFERENCE</w:t>
      </w:r>
    </w:p>
    <w:p w14:paraId="452D86A8" w14:textId="5EB74FD3" w:rsidR="00A924D5" w:rsidRDefault="00A924D5" w:rsidP="00442DFD">
      <w:pPr>
        <w:spacing w:after="0"/>
        <w:jc w:val="center"/>
        <w:rPr>
          <w:rFonts w:ascii="Arial" w:hAnsi="Arial" w:cs="Arial"/>
          <w:b/>
          <w:noProof/>
          <w:sz w:val="24"/>
          <w:szCs w:val="24"/>
        </w:rPr>
      </w:pPr>
      <w:r w:rsidRPr="00F308AE">
        <w:rPr>
          <w:rFonts w:ascii="Arial" w:hAnsi="Arial" w:cs="Arial"/>
          <w:b/>
          <w:noProof/>
          <w:sz w:val="24"/>
          <w:szCs w:val="24"/>
        </w:rPr>
        <w:t>for consultant to produce animations about plastic waste reduction in Viet Nam</w:t>
      </w:r>
    </w:p>
    <w:p w14:paraId="397E27F8" w14:textId="77777777" w:rsidR="00F308AE" w:rsidRPr="00F308AE" w:rsidRDefault="00F308AE" w:rsidP="00442DFD">
      <w:pPr>
        <w:spacing w:after="0"/>
        <w:jc w:val="center"/>
        <w:rPr>
          <w:rFonts w:ascii="Arial" w:hAnsi="Arial" w:cs="Arial"/>
          <w:b/>
          <w:noProof/>
          <w:sz w:val="24"/>
          <w:szCs w:val="24"/>
        </w:rPr>
      </w:pPr>
    </w:p>
    <w:p w14:paraId="2EA1D007" w14:textId="69E274AC" w:rsidR="00835809" w:rsidRPr="00A924D5" w:rsidRDefault="00867B22" w:rsidP="00442DFD">
      <w:pPr>
        <w:pStyle w:val="ListParagraph"/>
        <w:numPr>
          <w:ilvl w:val="0"/>
          <w:numId w:val="1"/>
        </w:numPr>
        <w:jc w:val="both"/>
        <w:rPr>
          <w:rFonts w:ascii="Arial" w:hAnsi="Arial" w:cs="Arial"/>
          <w:b/>
        </w:rPr>
      </w:pPr>
      <w:r w:rsidRPr="00A924D5">
        <w:rPr>
          <w:rFonts w:ascii="Arial" w:hAnsi="Arial" w:cs="Arial"/>
          <w:b/>
        </w:rPr>
        <w:t>Background</w:t>
      </w:r>
    </w:p>
    <w:p w14:paraId="2290EFBC" w14:textId="77777777" w:rsidR="00C01514" w:rsidRPr="00C01514" w:rsidRDefault="00C01514" w:rsidP="00C01514">
      <w:pPr>
        <w:pStyle w:val="ListParagraph"/>
        <w:ind w:left="360"/>
        <w:jc w:val="both"/>
        <w:rPr>
          <w:rFonts w:ascii="Arial" w:hAnsi="Arial" w:cs="Arial"/>
        </w:rPr>
      </w:pPr>
      <w:r w:rsidRPr="00C01514">
        <w:rPr>
          <w:rFonts w:ascii="Arial" w:hAnsi="Arial" w:cs="Arial"/>
        </w:rPr>
        <w:t xml:space="preserve">Plastic pollution has grabbed the world’s attention and with its dramatically rapid growth, become one of the biggest environmental challenges of our decade. Currently, plastic has been found where people least expect, including the food we eat, the water we drink, and the environments in which we live. </w:t>
      </w:r>
    </w:p>
    <w:p w14:paraId="2D49D132" w14:textId="77777777" w:rsidR="00C01514" w:rsidRPr="00C01514" w:rsidRDefault="00C01514" w:rsidP="00C01514">
      <w:pPr>
        <w:pStyle w:val="ListParagraph"/>
        <w:ind w:left="360"/>
        <w:jc w:val="both"/>
        <w:rPr>
          <w:rFonts w:ascii="Arial" w:hAnsi="Arial" w:cs="Arial"/>
        </w:rPr>
      </w:pPr>
      <w:r w:rsidRPr="00C01514">
        <w:rPr>
          <w:rFonts w:ascii="Arial" w:hAnsi="Arial" w:cs="Arial"/>
        </w:rPr>
        <w:t xml:space="preserve">As a fast-growing country, Vietnam now more than ever is witnessing dangerous environmental issues resulting from intensive economic development, in which plastic waste is a serious one. Vietnam is ranked at the 4th country disproportionately contribute to the problem of marine plastics. The convenience and low price of plastics are the main factors creating consumers’ heavy-plastics habits. </w:t>
      </w:r>
    </w:p>
    <w:p w14:paraId="3199F013" w14:textId="77777777" w:rsidR="00C01514" w:rsidRDefault="00C01514" w:rsidP="00C01514">
      <w:pPr>
        <w:pStyle w:val="ListParagraph"/>
        <w:ind w:left="360"/>
        <w:jc w:val="both"/>
        <w:rPr>
          <w:rFonts w:ascii="Arial" w:hAnsi="Arial" w:cs="Arial"/>
        </w:rPr>
      </w:pPr>
      <w:r w:rsidRPr="00C01514">
        <w:rPr>
          <w:rFonts w:ascii="Arial" w:hAnsi="Arial" w:cs="Arial"/>
        </w:rPr>
        <w:t xml:space="preserve">As a leading conservation organization globally, WWF takes the marine plastic issue seriously. The emergency in tackling ocean plastics issues has become a concern for WWF. To address the root cause of the problem, we want to work with the private sector to build pioneer models in plastic reduction. This strategy is the key to WWF’s Viet Nam Plastic Program. </w:t>
      </w:r>
    </w:p>
    <w:p w14:paraId="12CB3065" w14:textId="04A7BA12" w:rsidR="00867B22" w:rsidRPr="00442DFD" w:rsidRDefault="00C01514" w:rsidP="00C01514">
      <w:pPr>
        <w:pStyle w:val="ListParagraph"/>
        <w:ind w:left="360"/>
        <w:jc w:val="both"/>
        <w:rPr>
          <w:rFonts w:ascii="Arial" w:hAnsi="Arial" w:cs="Arial"/>
        </w:rPr>
      </w:pPr>
      <w:r w:rsidRPr="00C01514">
        <w:rPr>
          <w:rFonts w:ascii="Arial" w:hAnsi="Arial" w:cs="Arial"/>
        </w:rPr>
        <w:t>WWF is recruiting a consultant, or a group of consultants (hereinafter called the Contractor) to produce animations about plastic waste reduction in Viet Nam. This animation or series of animations should base on the pilot and characters of WWF’s comic book</w:t>
      </w:r>
      <w:r>
        <w:rPr>
          <w:rFonts w:ascii="Arial" w:hAnsi="Arial" w:cs="Arial"/>
          <w:lang w:val="vi-VN"/>
        </w:rPr>
        <w:t xml:space="preserve"> </w:t>
      </w:r>
      <w:hyperlink r:id="rId5" w:history="1">
        <w:r w:rsidR="00442DFD" w:rsidRPr="009D4799">
          <w:rPr>
            <w:rStyle w:val="Hyperlink"/>
            <w:rFonts w:ascii="Arial" w:hAnsi="Arial" w:cs="Arial"/>
          </w:rPr>
          <w:t>Mystery on Big Island</w:t>
        </w:r>
      </w:hyperlink>
      <w:r w:rsidR="00442DFD">
        <w:rPr>
          <w:rFonts w:ascii="Arial" w:hAnsi="Arial" w:cs="Arial"/>
        </w:rPr>
        <w:t xml:space="preserve">. </w:t>
      </w:r>
    </w:p>
    <w:p w14:paraId="01ADA690" w14:textId="3D1A4466" w:rsidR="00A924D5" w:rsidRDefault="00867B22" w:rsidP="00442DFD">
      <w:pPr>
        <w:pStyle w:val="ListParagraph"/>
        <w:numPr>
          <w:ilvl w:val="0"/>
          <w:numId w:val="1"/>
        </w:numPr>
        <w:jc w:val="both"/>
        <w:rPr>
          <w:rFonts w:ascii="Arial" w:hAnsi="Arial" w:cs="Arial"/>
          <w:b/>
          <w:lang w:val="vi-VN"/>
        </w:rPr>
      </w:pPr>
      <w:r>
        <w:rPr>
          <w:rFonts w:ascii="Arial" w:hAnsi="Arial" w:cs="Arial"/>
          <w:b/>
          <w:lang w:val="vi-VN"/>
        </w:rPr>
        <w:t>Objective</w:t>
      </w:r>
    </w:p>
    <w:p w14:paraId="5874C44E" w14:textId="77777777" w:rsidR="00C01514" w:rsidRPr="00C01514" w:rsidRDefault="00C01514" w:rsidP="00C01514">
      <w:pPr>
        <w:pStyle w:val="ListParagraph"/>
        <w:ind w:left="360"/>
        <w:jc w:val="both"/>
        <w:rPr>
          <w:rFonts w:ascii="Arial" w:hAnsi="Arial" w:cs="Arial"/>
          <w:lang w:val="vi-VN"/>
        </w:rPr>
      </w:pPr>
      <w:r w:rsidRPr="00C01514">
        <w:rPr>
          <w:rFonts w:ascii="Arial" w:hAnsi="Arial" w:cs="Arial"/>
          <w:lang w:val="vi-VN"/>
        </w:rPr>
        <w:t>Access and share information to children aged 5 – 18 using creative methods, to raise their awareness about plastic pollution, thereby encouraging them to change their behaviors, advocate to reduce the use of single-use plastic products through communication products.</w:t>
      </w:r>
    </w:p>
    <w:p w14:paraId="2A6B953B" w14:textId="129BB90C" w:rsidR="00442DFD" w:rsidRPr="00442DFD" w:rsidRDefault="00C01514" w:rsidP="00C01514">
      <w:pPr>
        <w:pStyle w:val="ListParagraph"/>
        <w:ind w:left="360"/>
        <w:jc w:val="both"/>
        <w:rPr>
          <w:rFonts w:ascii="Arial" w:hAnsi="Arial" w:cs="Arial"/>
          <w:lang w:val="vi-VN"/>
        </w:rPr>
      </w:pPr>
      <w:r w:rsidRPr="00C01514">
        <w:rPr>
          <w:rFonts w:ascii="Arial" w:hAnsi="Arial" w:cs="Arial"/>
          <w:lang w:val="vi-VN"/>
        </w:rPr>
        <w:t>Key messages to convey:</w:t>
      </w:r>
    </w:p>
    <w:p w14:paraId="19A8B353" w14:textId="391F987F" w:rsidR="00190ABD" w:rsidRPr="00190ABD" w:rsidRDefault="00190ABD" w:rsidP="00190ABD">
      <w:pPr>
        <w:pStyle w:val="ListParagraph"/>
        <w:numPr>
          <w:ilvl w:val="0"/>
          <w:numId w:val="3"/>
        </w:numPr>
        <w:jc w:val="both"/>
        <w:rPr>
          <w:rFonts w:ascii="Arial" w:hAnsi="Arial" w:cs="Arial"/>
        </w:rPr>
      </w:pPr>
      <w:r w:rsidRPr="00190ABD">
        <w:rPr>
          <w:rFonts w:ascii="Arial" w:hAnsi="Arial" w:cs="Arial"/>
        </w:rPr>
        <w:t xml:space="preserve">Single-use plastic products exist for a long time in nature, cannot biodegrade but break into small pieces called microplastic; </w:t>
      </w:r>
    </w:p>
    <w:p w14:paraId="77F444C6" w14:textId="0C2A1F73" w:rsidR="00190ABD" w:rsidRPr="00190ABD" w:rsidRDefault="00190ABD" w:rsidP="00190ABD">
      <w:pPr>
        <w:pStyle w:val="ListParagraph"/>
        <w:numPr>
          <w:ilvl w:val="0"/>
          <w:numId w:val="3"/>
        </w:numPr>
        <w:jc w:val="both"/>
        <w:rPr>
          <w:rFonts w:ascii="Arial" w:hAnsi="Arial" w:cs="Arial"/>
        </w:rPr>
      </w:pPr>
      <w:r w:rsidRPr="00190ABD">
        <w:rPr>
          <w:rFonts w:ascii="Arial" w:hAnsi="Arial" w:cs="Arial"/>
        </w:rPr>
        <w:t>Single-use plastic can affect human health due to plastic toxins released through the air, soil, and water when burned, buried and floating in the ocean;</w:t>
      </w:r>
    </w:p>
    <w:p w14:paraId="70FF6706" w14:textId="470541D7" w:rsidR="00190ABD" w:rsidRPr="00190ABD" w:rsidRDefault="00190ABD" w:rsidP="00190ABD">
      <w:pPr>
        <w:pStyle w:val="ListParagraph"/>
        <w:numPr>
          <w:ilvl w:val="0"/>
          <w:numId w:val="3"/>
        </w:numPr>
        <w:jc w:val="both"/>
        <w:rPr>
          <w:rFonts w:ascii="Arial" w:hAnsi="Arial" w:cs="Arial"/>
        </w:rPr>
      </w:pPr>
      <w:r w:rsidRPr="00190ABD">
        <w:rPr>
          <w:rFonts w:ascii="Arial" w:hAnsi="Arial" w:cs="Arial"/>
        </w:rPr>
        <w:t>Plastics, especially single-use plastic products, when discharged or drifted into the natural environment, can seriously affect the environment and impact marine creatures;</w:t>
      </w:r>
    </w:p>
    <w:p w14:paraId="11203E34" w14:textId="4BB8082B" w:rsidR="00190ABD" w:rsidRPr="00190ABD" w:rsidRDefault="00190ABD" w:rsidP="00190ABD">
      <w:pPr>
        <w:pStyle w:val="ListParagraph"/>
        <w:numPr>
          <w:ilvl w:val="0"/>
          <w:numId w:val="3"/>
        </w:numPr>
        <w:jc w:val="both"/>
        <w:rPr>
          <w:rFonts w:ascii="Arial" w:hAnsi="Arial" w:cs="Arial"/>
        </w:rPr>
      </w:pPr>
      <w:r w:rsidRPr="00190ABD">
        <w:rPr>
          <w:rFonts w:ascii="Arial" w:hAnsi="Arial" w:cs="Arial"/>
        </w:rPr>
        <w:t xml:space="preserve">Waste in general and plastic waste, in particular, should be separated and properly treated to save natural resources, reduce pollution, and save financial resources on transportation and treatment. </w:t>
      </w:r>
    </w:p>
    <w:p w14:paraId="1CFF0F75" w14:textId="6E1E290B" w:rsidR="00190ABD" w:rsidRPr="00190ABD" w:rsidRDefault="00190ABD" w:rsidP="00190ABD">
      <w:pPr>
        <w:pStyle w:val="ListParagraph"/>
        <w:numPr>
          <w:ilvl w:val="0"/>
          <w:numId w:val="3"/>
        </w:numPr>
        <w:jc w:val="both"/>
        <w:rPr>
          <w:rFonts w:ascii="Arial" w:hAnsi="Arial" w:cs="Arial"/>
        </w:rPr>
      </w:pPr>
      <w:r w:rsidRPr="00190ABD">
        <w:rPr>
          <w:rFonts w:ascii="Arial" w:hAnsi="Arial" w:cs="Arial"/>
        </w:rPr>
        <w:t>We need to minimize the use of single-use plastic products such as plastic straws, plastic cups, plastic bags (for the above reasons);</w:t>
      </w:r>
    </w:p>
    <w:p w14:paraId="33BED3D3" w14:textId="16197985" w:rsidR="00442DFD" w:rsidRPr="00442DFD" w:rsidRDefault="00190ABD" w:rsidP="00190ABD">
      <w:pPr>
        <w:pStyle w:val="ListParagraph"/>
        <w:numPr>
          <w:ilvl w:val="0"/>
          <w:numId w:val="3"/>
        </w:numPr>
        <w:jc w:val="both"/>
        <w:rPr>
          <w:rFonts w:ascii="Arial" w:hAnsi="Arial" w:cs="Arial"/>
          <w:lang w:val="vi-VN"/>
        </w:rPr>
      </w:pPr>
      <w:r w:rsidRPr="00190ABD">
        <w:rPr>
          <w:rFonts w:ascii="Arial" w:hAnsi="Arial" w:cs="Arial"/>
        </w:rPr>
        <w:t>You have the right to live in a clean environment, with a beach free of rubbish, and air without smoke burning plastic.</w:t>
      </w:r>
    </w:p>
    <w:p w14:paraId="36D410E4" w14:textId="6849A2C9" w:rsidR="00A924D5" w:rsidRDefault="00A924D5" w:rsidP="00442DFD">
      <w:pPr>
        <w:pStyle w:val="ListParagraph"/>
        <w:numPr>
          <w:ilvl w:val="0"/>
          <w:numId w:val="1"/>
        </w:numPr>
        <w:jc w:val="both"/>
        <w:rPr>
          <w:rFonts w:ascii="Arial" w:hAnsi="Arial" w:cs="Arial"/>
          <w:b/>
        </w:rPr>
      </w:pPr>
      <w:r w:rsidRPr="00A924D5">
        <w:rPr>
          <w:rFonts w:ascii="Arial" w:hAnsi="Arial" w:cs="Arial"/>
          <w:b/>
        </w:rPr>
        <w:t>Scope of work</w:t>
      </w:r>
    </w:p>
    <w:p w14:paraId="6BF6D52E" w14:textId="654743F4" w:rsidR="00442DFD" w:rsidRDefault="00442DFD" w:rsidP="00442DFD">
      <w:pPr>
        <w:pStyle w:val="ListParagraph"/>
        <w:numPr>
          <w:ilvl w:val="0"/>
          <w:numId w:val="6"/>
        </w:numPr>
        <w:jc w:val="both"/>
        <w:rPr>
          <w:rFonts w:ascii="Arial" w:hAnsi="Arial" w:cs="Arial"/>
        </w:rPr>
      </w:pPr>
      <w:r>
        <w:rPr>
          <w:rFonts w:ascii="Arial" w:hAnsi="Arial" w:cs="Arial"/>
        </w:rPr>
        <w:t>Work closely with WWF staff to develop the concepts for the animation or a series of animations including but not limited to pilot</w:t>
      </w:r>
      <w:r>
        <w:rPr>
          <w:rFonts w:ascii="Arial" w:hAnsi="Arial" w:cs="Arial"/>
          <w:lang w:val="vi-VN"/>
        </w:rPr>
        <w:t xml:space="preserve">, line scripts, </w:t>
      </w:r>
      <w:r>
        <w:rPr>
          <w:rFonts w:ascii="Arial" w:hAnsi="Arial" w:cs="Arial"/>
        </w:rPr>
        <w:t>further character development</w:t>
      </w:r>
      <w:r w:rsidR="009D4799">
        <w:rPr>
          <w:rFonts w:ascii="Arial" w:hAnsi="Arial" w:cs="Arial"/>
          <w:lang w:val="vi-VN"/>
        </w:rPr>
        <w:t xml:space="preserve">, animation world of </w:t>
      </w:r>
      <w:r w:rsidR="009D4799">
        <w:rPr>
          <w:rFonts w:ascii="Arial" w:hAnsi="Arial" w:cs="Arial"/>
        </w:rPr>
        <w:t>the comic</w:t>
      </w:r>
      <w:r w:rsidR="0009308F">
        <w:rPr>
          <w:rFonts w:ascii="Arial" w:hAnsi="Arial" w:cs="Arial"/>
        </w:rPr>
        <w:t>;</w:t>
      </w:r>
      <w:r w:rsidR="009D4799">
        <w:rPr>
          <w:rFonts w:ascii="Arial" w:hAnsi="Arial" w:cs="Arial"/>
        </w:rPr>
        <w:t xml:space="preserve"> In case the comic requires more than 1 animated adaptation, we will develop as many episodes as budget allows; </w:t>
      </w:r>
    </w:p>
    <w:p w14:paraId="6F61D39F" w14:textId="1AC4805B" w:rsidR="0009308F" w:rsidRDefault="0009308F" w:rsidP="00442DFD">
      <w:pPr>
        <w:pStyle w:val="ListParagraph"/>
        <w:numPr>
          <w:ilvl w:val="0"/>
          <w:numId w:val="6"/>
        </w:numPr>
        <w:jc w:val="both"/>
        <w:rPr>
          <w:rFonts w:ascii="Arial" w:hAnsi="Arial" w:cs="Arial"/>
        </w:rPr>
      </w:pPr>
      <w:r>
        <w:rPr>
          <w:rFonts w:ascii="Arial" w:hAnsi="Arial" w:cs="Arial"/>
        </w:rPr>
        <w:lastRenderedPageBreak/>
        <w:t>Finalize the scripts and details for the animation or a series of animations;</w:t>
      </w:r>
    </w:p>
    <w:p w14:paraId="25A6E6B2" w14:textId="3F1BFCAE" w:rsidR="0009308F" w:rsidRDefault="0009308F" w:rsidP="0009308F">
      <w:pPr>
        <w:pStyle w:val="ListParagraph"/>
        <w:numPr>
          <w:ilvl w:val="0"/>
          <w:numId w:val="6"/>
        </w:numPr>
        <w:jc w:val="both"/>
        <w:rPr>
          <w:rFonts w:ascii="Arial" w:hAnsi="Arial" w:cs="Arial"/>
        </w:rPr>
      </w:pPr>
      <w:r>
        <w:rPr>
          <w:rFonts w:ascii="Arial" w:hAnsi="Arial" w:cs="Arial"/>
        </w:rPr>
        <w:t xml:space="preserve">Build up background and </w:t>
      </w:r>
      <w:r w:rsidRPr="0009308F">
        <w:rPr>
          <w:rFonts w:ascii="Arial" w:hAnsi="Arial" w:cs="Arial"/>
        </w:rPr>
        <w:t>properties</w:t>
      </w:r>
      <w:r>
        <w:rPr>
          <w:rFonts w:ascii="Arial" w:hAnsi="Arial" w:cs="Arial"/>
        </w:rPr>
        <w:t xml:space="preserve"> in compliance with WWF’s video specs requirements;</w:t>
      </w:r>
    </w:p>
    <w:p w14:paraId="2FB983EA" w14:textId="7FBB6DD7" w:rsidR="0009308F" w:rsidRDefault="0009308F" w:rsidP="0009308F">
      <w:pPr>
        <w:pStyle w:val="ListParagraph"/>
        <w:numPr>
          <w:ilvl w:val="0"/>
          <w:numId w:val="6"/>
        </w:numPr>
        <w:jc w:val="both"/>
        <w:rPr>
          <w:rFonts w:ascii="Arial" w:hAnsi="Arial" w:cs="Arial"/>
        </w:rPr>
      </w:pPr>
      <w:r>
        <w:rPr>
          <w:rFonts w:ascii="Arial" w:hAnsi="Arial" w:cs="Arial"/>
        </w:rPr>
        <w:t xml:space="preserve">Produce suitable visual effects </w:t>
      </w:r>
      <w:r w:rsidR="00910AA7">
        <w:rPr>
          <w:rFonts w:ascii="Arial" w:hAnsi="Arial" w:cs="Arial"/>
        </w:rPr>
        <w:t xml:space="preserve">and voice over </w:t>
      </w:r>
      <w:r>
        <w:rPr>
          <w:rFonts w:ascii="Arial" w:hAnsi="Arial" w:cs="Arial"/>
        </w:rPr>
        <w:t>for the animation or the series of animations</w:t>
      </w:r>
      <w:r w:rsidR="00910AA7">
        <w:rPr>
          <w:rFonts w:ascii="Arial" w:hAnsi="Arial" w:cs="Arial"/>
        </w:rPr>
        <w:t xml:space="preserve">; </w:t>
      </w:r>
    </w:p>
    <w:p w14:paraId="59440AA2" w14:textId="17D90738" w:rsidR="00910AA7" w:rsidRPr="0009308F" w:rsidRDefault="00910AA7" w:rsidP="0009308F">
      <w:pPr>
        <w:pStyle w:val="ListParagraph"/>
        <w:numPr>
          <w:ilvl w:val="0"/>
          <w:numId w:val="6"/>
        </w:numPr>
        <w:jc w:val="both"/>
        <w:rPr>
          <w:rFonts w:ascii="Arial" w:hAnsi="Arial" w:cs="Arial"/>
        </w:rPr>
      </w:pPr>
      <w:r>
        <w:rPr>
          <w:rFonts w:ascii="Arial" w:hAnsi="Arial" w:cs="Arial"/>
        </w:rPr>
        <w:t>Provide translation and subtitles for the animation or the series of animations;</w:t>
      </w:r>
    </w:p>
    <w:p w14:paraId="5611ED81" w14:textId="5247F025" w:rsidR="0009308F" w:rsidRDefault="00910AA7" w:rsidP="00910AA7">
      <w:pPr>
        <w:pStyle w:val="ListParagraph"/>
        <w:numPr>
          <w:ilvl w:val="0"/>
          <w:numId w:val="6"/>
        </w:numPr>
        <w:jc w:val="both"/>
        <w:rPr>
          <w:rFonts w:ascii="Arial" w:hAnsi="Arial" w:cs="Arial"/>
        </w:rPr>
      </w:pPr>
      <w:proofErr w:type="spellStart"/>
      <w:r w:rsidRPr="00910AA7">
        <w:rPr>
          <w:rFonts w:ascii="Arial" w:hAnsi="Arial" w:cs="Arial"/>
        </w:rPr>
        <w:t>Finalise</w:t>
      </w:r>
      <w:proofErr w:type="spellEnd"/>
      <w:r w:rsidRPr="00910AA7">
        <w:rPr>
          <w:rFonts w:ascii="Arial" w:hAnsi="Arial" w:cs="Arial"/>
        </w:rPr>
        <w:t xml:space="preserve"> the deliverables taking into account input</w:t>
      </w:r>
      <w:r>
        <w:rPr>
          <w:rFonts w:ascii="Arial" w:hAnsi="Arial" w:cs="Arial"/>
        </w:rPr>
        <w:t>s</w:t>
      </w:r>
      <w:r w:rsidRPr="00910AA7">
        <w:rPr>
          <w:rFonts w:ascii="Arial" w:hAnsi="Arial" w:cs="Arial"/>
        </w:rPr>
        <w:t xml:space="preserve"> from WWF</w:t>
      </w:r>
      <w:r>
        <w:rPr>
          <w:rFonts w:ascii="Arial" w:hAnsi="Arial" w:cs="Arial"/>
        </w:rPr>
        <w:t xml:space="preserve"> f</w:t>
      </w:r>
      <w:r w:rsidR="0009308F" w:rsidRPr="00910AA7">
        <w:rPr>
          <w:rFonts w:ascii="Arial" w:hAnsi="Arial" w:cs="Arial"/>
        </w:rPr>
        <w:t>ollow</w:t>
      </w:r>
      <w:r>
        <w:rPr>
          <w:rFonts w:ascii="Arial" w:hAnsi="Arial" w:cs="Arial"/>
        </w:rPr>
        <w:t>ing</w:t>
      </w:r>
      <w:r w:rsidR="0009308F" w:rsidRPr="00910AA7">
        <w:rPr>
          <w:rFonts w:ascii="Arial" w:hAnsi="Arial" w:cs="Arial"/>
        </w:rPr>
        <w:t xml:space="preserve"> WWF’s brand guidelines for video making</w:t>
      </w:r>
      <w:r>
        <w:rPr>
          <w:rFonts w:ascii="Arial" w:hAnsi="Arial" w:cs="Arial"/>
        </w:rPr>
        <w:t xml:space="preserve">. </w:t>
      </w:r>
    </w:p>
    <w:p w14:paraId="72AEF9FB" w14:textId="02B40993" w:rsidR="00F56C3E" w:rsidRPr="005A7470" w:rsidRDefault="00F56C3E" w:rsidP="00F56C3E">
      <w:pPr>
        <w:pStyle w:val="ListParagraph"/>
        <w:numPr>
          <w:ilvl w:val="0"/>
          <w:numId w:val="1"/>
        </w:numPr>
        <w:autoSpaceDE w:val="0"/>
        <w:autoSpaceDN w:val="0"/>
        <w:adjustRightInd w:val="0"/>
        <w:spacing w:after="0" w:line="276" w:lineRule="auto"/>
        <w:rPr>
          <w:rFonts w:ascii="Arial" w:hAnsi="Arial" w:cs="Arial"/>
          <w:b/>
        </w:rPr>
      </w:pPr>
      <w:r w:rsidRPr="005A7470">
        <w:rPr>
          <w:rFonts w:ascii="Arial" w:hAnsi="Arial" w:cs="Arial"/>
          <w:b/>
        </w:rPr>
        <w:t>Copyright &amp; intellectual property</w:t>
      </w:r>
    </w:p>
    <w:p w14:paraId="11B7A94E" w14:textId="5548B8F2" w:rsidR="00190ABD" w:rsidRPr="00190ABD" w:rsidRDefault="00190ABD" w:rsidP="00190ABD">
      <w:pPr>
        <w:pStyle w:val="ListParagraph"/>
        <w:numPr>
          <w:ilvl w:val="0"/>
          <w:numId w:val="17"/>
        </w:numPr>
        <w:jc w:val="both"/>
        <w:rPr>
          <w:rFonts w:ascii="Arial" w:hAnsi="Arial" w:cs="Arial"/>
          <w:color w:val="000000"/>
        </w:rPr>
      </w:pPr>
      <w:r w:rsidRPr="00190ABD">
        <w:rPr>
          <w:rFonts w:ascii="Arial" w:hAnsi="Arial" w:cs="Arial"/>
          <w:color w:val="000000"/>
        </w:rPr>
        <w:t xml:space="preserve">WWF-Viet Nam shall have a perpetual, non-exclusive, royalty-free license to use the works, including their modification and/or reproduction, in whole or in part. The consultant agrees and understands that they cannot use the works without obtaining WWF-Viet Nam’s prior written consent. </w:t>
      </w:r>
    </w:p>
    <w:p w14:paraId="4DE6D2B4" w14:textId="10DA3256" w:rsidR="00190ABD" w:rsidRPr="00190ABD" w:rsidRDefault="00190ABD" w:rsidP="00190ABD">
      <w:pPr>
        <w:pStyle w:val="ListParagraph"/>
        <w:numPr>
          <w:ilvl w:val="0"/>
          <w:numId w:val="17"/>
        </w:numPr>
        <w:jc w:val="both"/>
        <w:rPr>
          <w:rFonts w:ascii="Arial" w:hAnsi="Arial" w:cs="Arial"/>
          <w:color w:val="000000"/>
        </w:rPr>
      </w:pPr>
      <w:r w:rsidRPr="00190ABD">
        <w:rPr>
          <w:rFonts w:ascii="Arial" w:hAnsi="Arial" w:cs="Arial"/>
          <w:color w:val="000000"/>
        </w:rPr>
        <w:t>The consultant shall irrevocably transfer and assign to WWF-Viet Nam all rights, title, and interest, throughout the world, to the works, including the copyright and patent thereof (for the full terms and extension thereof, in every jurisdiction). The consultant agrees to take whatever steps are necessary to assist WWF-Viet Nam in asserting and protecting such rights.</w:t>
      </w:r>
    </w:p>
    <w:p w14:paraId="2CD496EE" w14:textId="1DC9C0F2" w:rsidR="00F56C3E" w:rsidRPr="00190ABD" w:rsidRDefault="00190ABD" w:rsidP="00190ABD">
      <w:pPr>
        <w:pStyle w:val="ListParagraph"/>
        <w:numPr>
          <w:ilvl w:val="0"/>
          <w:numId w:val="17"/>
        </w:numPr>
        <w:jc w:val="both"/>
        <w:rPr>
          <w:rFonts w:ascii="Arial" w:hAnsi="Arial" w:cs="Arial"/>
        </w:rPr>
      </w:pPr>
      <w:r w:rsidRPr="00190ABD">
        <w:rPr>
          <w:rFonts w:ascii="Arial" w:hAnsi="Arial" w:cs="Arial"/>
          <w:color w:val="000000"/>
        </w:rPr>
        <w:t>All rights and obligations under this section in respect of intellectual property made by the consultant during the term of this commission shall continue in full force and effect after the termination or expiry of this commission and shall be binding upon the consultant’s representative(s).</w:t>
      </w:r>
    </w:p>
    <w:p w14:paraId="7B98B233" w14:textId="097AA656" w:rsidR="00867B22" w:rsidRDefault="00867B22" w:rsidP="00442DFD">
      <w:pPr>
        <w:pStyle w:val="ListParagraph"/>
        <w:numPr>
          <w:ilvl w:val="0"/>
          <w:numId w:val="1"/>
        </w:numPr>
        <w:jc w:val="both"/>
        <w:rPr>
          <w:rFonts w:ascii="Arial" w:hAnsi="Arial" w:cs="Arial"/>
          <w:b/>
        </w:rPr>
      </w:pPr>
      <w:r>
        <w:rPr>
          <w:rFonts w:ascii="Arial" w:hAnsi="Arial" w:cs="Arial"/>
          <w:b/>
        </w:rPr>
        <w:t>Timeline</w:t>
      </w:r>
    </w:p>
    <w:p w14:paraId="253ECFE9" w14:textId="77158F81" w:rsidR="009D4799" w:rsidRPr="009D4799" w:rsidRDefault="009D4799" w:rsidP="009D4799">
      <w:pPr>
        <w:pStyle w:val="ListParagraph"/>
        <w:jc w:val="both"/>
        <w:rPr>
          <w:rFonts w:ascii="Arial" w:hAnsi="Arial" w:cs="Arial"/>
        </w:rPr>
      </w:pPr>
      <w:r>
        <w:rPr>
          <w:rFonts w:ascii="Arial" w:hAnsi="Arial" w:cs="Arial"/>
        </w:rPr>
        <w:t>August</w:t>
      </w:r>
      <w:r>
        <w:rPr>
          <w:rFonts w:ascii="Arial" w:hAnsi="Arial" w:cs="Arial"/>
          <w:lang w:val="vi-VN"/>
        </w:rPr>
        <w:t xml:space="preserve"> to December </w:t>
      </w:r>
      <w:r w:rsidR="00442DFD" w:rsidRPr="00442DFD">
        <w:rPr>
          <w:rFonts w:ascii="Arial" w:hAnsi="Arial" w:cs="Arial"/>
        </w:rPr>
        <w:t>2020</w:t>
      </w:r>
    </w:p>
    <w:p w14:paraId="738987C2" w14:textId="59B3AEA6" w:rsidR="00867B22" w:rsidRDefault="00867B22" w:rsidP="00442DFD">
      <w:pPr>
        <w:pStyle w:val="ListParagraph"/>
        <w:numPr>
          <w:ilvl w:val="0"/>
          <w:numId w:val="1"/>
        </w:numPr>
        <w:spacing w:before="120" w:line="312" w:lineRule="auto"/>
        <w:jc w:val="both"/>
        <w:rPr>
          <w:rFonts w:ascii="Arial" w:hAnsi="Arial" w:cs="Arial"/>
          <w:b/>
        </w:rPr>
      </w:pPr>
      <w:r w:rsidRPr="00B3366B">
        <w:rPr>
          <w:rFonts w:ascii="Arial" w:hAnsi="Arial" w:cs="Arial"/>
          <w:b/>
        </w:rPr>
        <w:t xml:space="preserve">Key responsibilities and Deliverables </w:t>
      </w: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659"/>
        <w:gridCol w:w="3150"/>
        <w:gridCol w:w="1350"/>
      </w:tblGrid>
      <w:tr w:rsidR="00F56C3E" w:rsidRPr="00B3366B" w14:paraId="4E969906" w14:textId="77777777" w:rsidTr="00F56C3E">
        <w:tc>
          <w:tcPr>
            <w:tcW w:w="571" w:type="dxa"/>
            <w:shd w:val="clear" w:color="auto" w:fill="auto"/>
            <w:vAlign w:val="center"/>
          </w:tcPr>
          <w:p w14:paraId="0969409A" w14:textId="77777777" w:rsidR="00910AA7" w:rsidRPr="00B3366B" w:rsidRDefault="00910AA7" w:rsidP="00A708D4">
            <w:pPr>
              <w:jc w:val="center"/>
              <w:rPr>
                <w:rFonts w:ascii="Arial" w:hAnsi="Arial" w:cs="Arial"/>
                <w:b/>
              </w:rPr>
            </w:pPr>
            <w:r w:rsidRPr="00B3366B">
              <w:rPr>
                <w:rFonts w:ascii="Arial" w:hAnsi="Arial" w:cs="Arial"/>
                <w:b/>
              </w:rPr>
              <w:br w:type="page"/>
              <w:t>No.</w:t>
            </w:r>
          </w:p>
        </w:tc>
        <w:tc>
          <w:tcPr>
            <w:tcW w:w="3659" w:type="dxa"/>
            <w:shd w:val="clear" w:color="auto" w:fill="auto"/>
            <w:vAlign w:val="center"/>
          </w:tcPr>
          <w:p w14:paraId="25E00A7F" w14:textId="77777777" w:rsidR="00910AA7" w:rsidRPr="00B3366B" w:rsidRDefault="00910AA7" w:rsidP="00A708D4">
            <w:pPr>
              <w:jc w:val="center"/>
              <w:rPr>
                <w:rFonts w:ascii="Arial" w:hAnsi="Arial" w:cs="Arial"/>
                <w:b/>
              </w:rPr>
            </w:pPr>
            <w:r w:rsidRPr="00B3366B">
              <w:rPr>
                <w:rFonts w:ascii="Arial" w:hAnsi="Arial" w:cs="Arial"/>
                <w:b/>
              </w:rPr>
              <w:t>Activity</w:t>
            </w:r>
          </w:p>
        </w:tc>
        <w:tc>
          <w:tcPr>
            <w:tcW w:w="3150" w:type="dxa"/>
            <w:shd w:val="clear" w:color="auto" w:fill="auto"/>
            <w:vAlign w:val="center"/>
          </w:tcPr>
          <w:p w14:paraId="1EFF669B" w14:textId="77777777" w:rsidR="00910AA7" w:rsidRPr="00B3366B" w:rsidRDefault="00910AA7" w:rsidP="00A708D4">
            <w:pPr>
              <w:jc w:val="center"/>
              <w:rPr>
                <w:rFonts w:ascii="Arial" w:hAnsi="Arial" w:cs="Arial"/>
                <w:b/>
              </w:rPr>
            </w:pPr>
            <w:r w:rsidRPr="00B3366B">
              <w:rPr>
                <w:rFonts w:ascii="Arial" w:hAnsi="Arial" w:cs="Arial"/>
                <w:b/>
              </w:rPr>
              <w:t>Expected outputs</w:t>
            </w:r>
          </w:p>
        </w:tc>
        <w:tc>
          <w:tcPr>
            <w:tcW w:w="1350" w:type="dxa"/>
            <w:shd w:val="clear" w:color="auto" w:fill="auto"/>
            <w:vAlign w:val="center"/>
          </w:tcPr>
          <w:p w14:paraId="47101230" w14:textId="77777777" w:rsidR="00910AA7" w:rsidRPr="00B3366B" w:rsidRDefault="00910AA7" w:rsidP="00A708D4">
            <w:pPr>
              <w:jc w:val="center"/>
              <w:rPr>
                <w:rFonts w:ascii="Arial" w:hAnsi="Arial" w:cs="Arial"/>
                <w:b/>
              </w:rPr>
            </w:pPr>
            <w:r w:rsidRPr="00B3366B">
              <w:rPr>
                <w:rFonts w:ascii="Arial" w:hAnsi="Arial" w:cs="Arial"/>
                <w:b/>
                <w:lang w:val="vi-VN"/>
              </w:rPr>
              <w:t>Deadline</w:t>
            </w:r>
          </w:p>
        </w:tc>
      </w:tr>
      <w:tr w:rsidR="00F56C3E" w:rsidRPr="00B3366B" w14:paraId="5911A75C" w14:textId="77777777" w:rsidTr="00F56C3E">
        <w:tc>
          <w:tcPr>
            <w:tcW w:w="571" w:type="dxa"/>
            <w:shd w:val="clear" w:color="auto" w:fill="auto"/>
            <w:vAlign w:val="center"/>
          </w:tcPr>
          <w:p w14:paraId="02795001" w14:textId="77777777" w:rsidR="00910AA7" w:rsidRPr="00B3366B" w:rsidRDefault="00910AA7" w:rsidP="00A708D4">
            <w:pPr>
              <w:rPr>
                <w:rFonts w:ascii="Arial" w:hAnsi="Arial" w:cs="Arial"/>
              </w:rPr>
            </w:pPr>
            <w:r w:rsidRPr="00B3366B">
              <w:rPr>
                <w:rFonts w:ascii="Arial" w:hAnsi="Arial" w:cs="Arial"/>
              </w:rPr>
              <w:t>1.</w:t>
            </w:r>
          </w:p>
        </w:tc>
        <w:tc>
          <w:tcPr>
            <w:tcW w:w="3659" w:type="dxa"/>
            <w:shd w:val="clear" w:color="auto" w:fill="auto"/>
            <w:vAlign w:val="center"/>
          </w:tcPr>
          <w:p w14:paraId="02FEDB28" w14:textId="0A7B8152" w:rsidR="00910AA7" w:rsidRPr="00910AA7" w:rsidRDefault="00910AA7" w:rsidP="00A708D4">
            <w:pPr>
              <w:rPr>
                <w:rFonts w:ascii="Arial" w:hAnsi="Arial" w:cs="Arial"/>
                <w:lang w:val="vi-VN"/>
              </w:rPr>
            </w:pPr>
            <w:r>
              <w:rPr>
                <w:rFonts w:ascii="Arial" w:hAnsi="Arial" w:cs="Arial"/>
              </w:rPr>
              <w:t>Develop detailed w</w:t>
            </w:r>
            <w:r w:rsidRPr="00B3366B">
              <w:rPr>
                <w:rFonts w:ascii="Arial" w:hAnsi="Arial" w:cs="Arial"/>
              </w:rPr>
              <w:t xml:space="preserve">orkplan with specific timeline for specific tasks of the </w:t>
            </w:r>
            <w:r>
              <w:rPr>
                <w:rFonts w:ascii="Arial" w:hAnsi="Arial" w:cs="Arial"/>
              </w:rPr>
              <w:t>animation</w:t>
            </w:r>
            <w:r>
              <w:rPr>
                <w:rFonts w:ascii="Arial" w:hAnsi="Arial" w:cs="Arial"/>
                <w:lang w:val="vi-VN"/>
              </w:rPr>
              <w:t xml:space="preserve"> making</w:t>
            </w:r>
          </w:p>
        </w:tc>
        <w:tc>
          <w:tcPr>
            <w:tcW w:w="3150" w:type="dxa"/>
            <w:shd w:val="clear" w:color="auto" w:fill="auto"/>
            <w:vAlign w:val="center"/>
          </w:tcPr>
          <w:p w14:paraId="062A4822" w14:textId="77777777" w:rsidR="00910AA7" w:rsidRPr="00B3366B" w:rsidRDefault="00910AA7" w:rsidP="00A708D4">
            <w:pPr>
              <w:rPr>
                <w:rFonts w:ascii="Arial" w:hAnsi="Arial" w:cs="Arial"/>
                <w:lang w:val="vi-VN"/>
              </w:rPr>
            </w:pPr>
            <w:r w:rsidRPr="00B3366B">
              <w:rPr>
                <w:rFonts w:ascii="Arial" w:hAnsi="Arial" w:cs="Arial"/>
              </w:rPr>
              <w:t xml:space="preserve">01 workplan </w:t>
            </w:r>
            <w:r w:rsidRPr="00B3366B">
              <w:rPr>
                <w:rFonts w:ascii="Arial" w:hAnsi="Arial" w:cs="Arial"/>
                <w:lang w:val="vi-VN"/>
              </w:rPr>
              <w:t xml:space="preserve"> </w:t>
            </w:r>
          </w:p>
        </w:tc>
        <w:tc>
          <w:tcPr>
            <w:tcW w:w="1350" w:type="dxa"/>
            <w:shd w:val="clear" w:color="auto" w:fill="auto"/>
            <w:vAlign w:val="center"/>
          </w:tcPr>
          <w:p w14:paraId="1F1DE61D" w14:textId="5F58C8C0" w:rsidR="00910AA7" w:rsidRPr="00614B00" w:rsidRDefault="00614B00" w:rsidP="00614B00">
            <w:pPr>
              <w:jc w:val="center"/>
              <w:rPr>
                <w:rFonts w:ascii="Arial" w:hAnsi="Arial" w:cs="Arial"/>
                <w:lang w:val="vi-VN"/>
              </w:rPr>
            </w:pPr>
            <w:r>
              <w:rPr>
                <w:rFonts w:ascii="Arial" w:hAnsi="Arial" w:cs="Arial"/>
                <w:lang w:val="vi-VN"/>
              </w:rPr>
              <w:t>30/8</w:t>
            </w:r>
          </w:p>
        </w:tc>
      </w:tr>
      <w:tr w:rsidR="00F56C3E" w:rsidRPr="00B3366B" w14:paraId="744034FA" w14:textId="77777777" w:rsidTr="00F56C3E">
        <w:tc>
          <w:tcPr>
            <w:tcW w:w="571" w:type="dxa"/>
            <w:shd w:val="clear" w:color="auto" w:fill="auto"/>
            <w:vAlign w:val="center"/>
          </w:tcPr>
          <w:p w14:paraId="154E69BA" w14:textId="77777777" w:rsidR="00910AA7" w:rsidRPr="00B3366B" w:rsidRDefault="00910AA7" w:rsidP="00A708D4">
            <w:pPr>
              <w:rPr>
                <w:rFonts w:ascii="Arial" w:hAnsi="Arial" w:cs="Arial"/>
                <w:lang w:val="vi-VN"/>
              </w:rPr>
            </w:pPr>
            <w:r w:rsidRPr="00B3366B">
              <w:rPr>
                <w:rFonts w:ascii="Arial" w:hAnsi="Arial" w:cs="Arial"/>
                <w:lang w:val="vi-VN"/>
              </w:rPr>
              <w:t>2</w:t>
            </w:r>
          </w:p>
        </w:tc>
        <w:tc>
          <w:tcPr>
            <w:tcW w:w="3659" w:type="dxa"/>
            <w:shd w:val="clear" w:color="auto" w:fill="auto"/>
            <w:vAlign w:val="center"/>
          </w:tcPr>
          <w:p w14:paraId="7C3AB293" w14:textId="6698EA2A" w:rsidR="00910AA7" w:rsidRPr="00B3366B" w:rsidRDefault="00910AA7" w:rsidP="00A708D4">
            <w:pPr>
              <w:rPr>
                <w:rFonts w:ascii="Arial" w:hAnsi="Arial" w:cs="Arial"/>
              </w:rPr>
            </w:pPr>
            <w:r w:rsidRPr="00B3366B">
              <w:rPr>
                <w:rFonts w:ascii="Arial" w:hAnsi="Arial" w:cs="Arial"/>
              </w:rPr>
              <w:t xml:space="preserve">Develop </w:t>
            </w:r>
            <w:r>
              <w:rPr>
                <w:rFonts w:ascii="Arial" w:hAnsi="Arial" w:cs="Arial"/>
              </w:rPr>
              <w:t>animation</w:t>
            </w:r>
            <w:r w:rsidRPr="00B3366B">
              <w:rPr>
                <w:rFonts w:ascii="Arial" w:hAnsi="Arial" w:cs="Arial"/>
              </w:rPr>
              <w:t xml:space="preserve"> concepts</w:t>
            </w:r>
            <w:r w:rsidRPr="00B3366B">
              <w:rPr>
                <w:rFonts w:ascii="Arial" w:hAnsi="Arial" w:cs="Arial"/>
                <w:lang w:val="vi-VN"/>
              </w:rPr>
              <w:t xml:space="preserve"> </w:t>
            </w:r>
          </w:p>
        </w:tc>
        <w:tc>
          <w:tcPr>
            <w:tcW w:w="3150" w:type="dxa"/>
            <w:shd w:val="clear" w:color="auto" w:fill="auto"/>
            <w:vAlign w:val="center"/>
          </w:tcPr>
          <w:p w14:paraId="72E19F78" w14:textId="658334E6" w:rsidR="00910AA7" w:rsidRPr="00910AA7" w:rsidRDefault="00910AA7" w:rsidP="00A708D4">
            <w:pPr>
              <w:rPr>
                <w:rFonts w:ascii="Arial" w:hAnsi="Arial" w:cs="Arial"/>
                <w:lang w:val="vi-VN"/>
              </w:rPr>
            </w:pPr>
            <w:r>
              <w:rPr>
                <w:rFonts w:ascii="Arial" w:hAnsi="Arial" w:cs="Arial"/>
                <w:lang w:val="vi-VN"/>
              </w:rPr>
              <w:t>01 package of animation concepts</w:t>
            </w:r>
          </w:p>
        </w:tc>
        <w:tc>
          <w:tcPr>
            <w:tcW w:w="1350" w:type="dxa"/>
            <w:shd w:val="clear" w:color="auto" w:fill="auto"/>
            <w:vAlign w:val="center"/>
          </w:tcPr>
          <w:p w14:paraId="54AFB85A" w14:textId="111B11F3" w:rsidR="00910AA7" w:rsidRPr="00B3366B" w:rsidRDefault="00614B00" w:rsidP="00614B00">
            <w:pPr>
              <w:jc w:val="center"/>
              <w:rPr>
                <w:rFonts w:ascii="Arial" w:hAnsi="Arial" w:cs="Arial"/>
                <w:lang w:val="vi-VN"/>
              </w:rPr>
            </w:pPr>
            <w:r>
              <w:rPr>
                <w:rFonts w:ascii="Arial" w:hAnsi="Arial" w:cs="Arial"/>
                <w:lang w:val="vi-VN"/>
              </w:rPr>
              <w:t>30/9</w:t>
            </w:r>
          </w:p>
        </w:tc>
      </w:tr>
      <w:tr w:rsidR="00F56C3E" w:rsidRPr="00B3366B" w14:paraId="5B71DF88" w14:textId="77777777" w:rsidTr="00F56C3E">
        <w:tc>
          <w:tcPr>
            <w:tcW w:w="571" w:type="dxa"/>
            <w:shd w:val="clear" w:color="auto" w:fill="auto"/>
            <w:vAlign w:val="center"/>
          </w:tcPr>
          <w:p w14:paraId="5E3D4451" w14:textId="77777777" w:rsidR="00910AA7" w:rsidRPr="00FB0F0C" w:rsidRDefault="00910AA7" w:rsidP="00A708D4">
            <w:pPr>
              <w:rPr>
                <w:rFonts w:ascii="Arial" w:hAnsi="Arial" w:cs="Arial"/>
              </w:rPr>
            </w:pPr>
            <w:r>
              <w:rPr>
                <w:rFonts w:ascii="Arial" w:hAnsi="Arial" w:cs="Arial"/>
              </w:rPr>
              <w:t>3</w:t>
            </w:r>
          </w:p>
        </w:tc>
        <w:tc>
          <w:tcPr>
            <w:tcW w:w="3659" w:type="dxa"/>
            <w:shd w:val="clear" w:color="auto" w:fill="auto"/>
            <w:vAlign w:val="center"/>
          </w:tcPr>
          <w:p w14:paraId="6F72CE09" w14:textId="758C3606" w:rsidR="00910AA7" w:rsidRPr="00910AA7" w:rsidRDefault="00910AA7" w:rsidP="00A708D4">
            <w:pPr>
              <w:rPr>
                <w:rFonts w:ascii="Arial" w:hAnsi="Arial" w:cs="Arial"/>
                <w:lang w:val="vi-VN"/>
              </w:rPr>
            </w:pPr>
            <w:r>
              <w:rPr>
                <w:rFonts w:ascii="Arial" w:hAnsi="Arial" w:cs="Arial"/>
              </w:rPr>
              <w:t>Develop animation</w:t>
            </w:r>
            <w:r w:rsidRPr="00B3366B">
              <w:rPr>
                <w:rFonts w:ascii="Arial" w:hAnsi="Arial" w:cs="Arial"/>
              </w:rPr>
              <w:t xml:space="preserve"> </w:t>
            </w:r>
            <w:r>
              <w:rPr>
                <w:rFonts w:ascii="Arial" w:hAnsi="Arial" w:cs="Arial"/>
              </w:rPr>
              <w:t>detail</w:t>
            </w:r>
            <w:r>
              <w:rPr>
                <w:rFonts w:ascii="Arial" w:hAnsi="Arial" w:cs="Arial"/>
                <w:lang w:val="vi-VN"/>
              </w:rPr>
              <w:t>s</w:t>
            </w:r>
          </w:p>
        </w:tc>
        <w:tc>
          <w:tcPr>
            <w:tcW w:w="3150" w:type="dxa"/>
            <w:shd w:val="clear" w:color="auto" w:fill="auto"/>
            <w:vAlign w:val="center"/>
          </w:tcPr>
          <w:p w14:paraId="22571DB7" w14:textId="44171C26" w:rsidR="00910AA7" w:rsidRPr="00910AA7" w:rsidRDefault="00910AA7" w:rsidP="00A708D4">
            <w:pPr>
              <w:rPr>
                <w:rFonts w:ascii="Arial" w:hAnsi="Arial" w:cs="Arial"/>
                <w:lang w:val="vi-VN"/>
              </w:rPr>
            </w:pPr>
            <w:r>
              <w:rPr>
                <w:rFonts w:ascii="Arial" w:hAnsi="Arial" w:cs="Arial"/>
              </w:rPr>
              <w:t>01 package of detailed</w:t>
            </w:r>
            <w:r>
              <w:rPr>
                <w:rFonts w:ascii="Arial" w:hAnsi="Arial" w:cs="Arial"/>
                <w:lang w:val="vi-VN"/>
              </w:rPr>
              <w:t xml:space="preserve"> animations including detailed scripts, characters built, </w:t>
            </w:r>
          </w:p>
        </w:tc>
        <w:tc>
          <w:tcPr>
            <w:tcW w:w="1350" w:type="dxa"/>
            <w:shd w:val="clear" w:color="auto" w:fill="auto"/>
            <w:vAlign w:val="center"/>
          </w:tcPr>
          <w:p w14:paraId="031BC56F" w14:textId="352EEFAD" w:rsidR="00910AA7" w:rsidRPr="00B3366B" w:rsidRDefault="00614B00" w:rsidP="00614B00">
            <w:pPr>
              <w:jc w:val="center"/>
              <w:rPr>
                <w:rFonts w:ascii="Arial" w:hAnsi="Arial" w:cs="Arial"/>
                <w:lang w:val="vi-VN"/>
              </w:rPr>
            </w:pPr>
            <w:r>
              <w:rPr>
                <w:rFonts w:ascii="Arial" w:hAnsi="Arial" w:cs="Arial"/>
                <w:lang w:val="vi-VN"/>
              </w:rPr>
              <w:t>30/9</w:t>
            </w:r>
          </w:p>
        </w:tc>
      </w:tr>
      <w:tr w:rsidR="00F56C3E" w:rsidRPr="00B3366B" w14:paraId="1D68011E" w14:textId="77777777" w:rsidTr="00F56C3E">
        <w:tc>
          <w:tcPr>
            <w:tcW w:w="571" w:type="dxa"/>
            <w:shd w:val="clear" w:color="auto" w:fill="auto"/>
            <w:vAlign w:val="center"/>
          </w:tcPr>
          <w:p w14:paraId="3A9944B1" w14:textId="77777777" w:rsidR="00910AA7" w:rsidRPr="00B3366B" w:rsidRDefault="00910AA7" w:rsidP="00A708D4">
            <w:pPr>
              <w:rPr>
                <w:rFonts w:ascii="Arial" w:hAnsi="Arial" w:cs="Arial"/>
              </w:rPr>
            </w:pPr>
            <w:r>
              <w:rPr>
                <w:rFonts w:ascii="Arial" w:hAnsi="Arial" w:cs="Arial"/>
              </w:rPr>
              <w:t>4</w:t>
            </w:r>
            <w:r w:rsidRPr="00B3366B">
              <w:rPr>
                <w:rFonts w:ascii="Arial" w:hAnsi="Arial" w:cs="Arial"/>
              </w:rPr>
              <w:t>.</w:t>
            </w:r>
          </w:p>
        </w:tc>
        <w:tc>
          <w:tcPr>
            <w:tcW w:w="3659" w:type="dxa"/>
            <w:shd w:val="clear" w:color="auto" w:fill="auto"/>
            <w:vAlign w:val="center"/>
          </w:tcPr>
          <w:p w14:paraId="24ED1471" w14:textId="4102FE89" w:rsidR="00910AA7" w:rsidRPr="00910AA7" w:rsidRDefault="00910AA7" w:rsidP="00A708D4">
            <w:pPr>
              <w:rPr>
                <w:rFonts w:ascii="Arial" w:hAnsi="Arial" w:cs="Arial"/>
                <w:lang w:val="vi-VN"/>
              </w:rPr>
            </w:pPr>
            <w:r>
              <w:rPr>
                <w:rFonts w:ascii="Arial" w:hAnsi="Arial" w:cs="Arial"/>
                <w:lang w:val="vi-VN"/>
              </w:rPr>
              <w:t>Post production of the animation</w:t>
            </w:r>
          </w:p>
        </w:tc>
        <w:tc>
          <w:tcPr>
            <w:tcW w:w="3150" w:type="dxa"/>
            <w:shd w:val="clear" w:color="auto" w:fill="auto"/>
            <w:vAlign w:val="center"/>
          </w:tcPr>
          <w:p w14:paraId="3635FA3C" w14:textId="622C9500" w:rsidR="00910AA7" w:rsidRPr="00910AA7" w:rsidRDefault="00910AA7" w:rsidP="00A708D4">
            <w:pPr>
              <w:rPr>
                <w:rFonts w:ascii="Arial" w:hAnsi="Arial" w:cs="Arial"/>
                <w:lang w:val="vi-VN"/>
              </w:rPr>
            </w:pPr>
            <w:r>
              <w:rPr>
                <w:rFonts w:ascii="Arial" w:hAnsi="Arial" w:cs="Arial"/>
                <w:lang w:val="vi-VN"/>
              </w:rPr>
              <w:t>Compress and uncompress files of the master animations</w:t>
            </w:r>
          </w:p>
        </w:tc>
        <w:tc>
          <w:tcPr>
            <w:tcW w:w="1350" w:type="dxa"/>
            <w:shd w:val="clear" w:color="auto" w:fill="auto"/>
            <w:vAlign w:val="center"/>
          </w:tcPr>
          <w:p w14:paraId="4FCD98B4" w14:textId="4705F3F4" w:rsidR="00910AA7" w:rsidRPr="00B3366B" w:rsidRDefault="00614B00" w:rsidP="00614B00">
            <w:pPr>
              <w:jc w:val="center"/>
              <w:rPr>
                <w:rFonts w:ascii="Arial" w:hAnsi="Arial" w:cs="Arial"/>
                <w:lang w:val="vi-VN"/>
              </w:rPr>
            </w:pPr>
            <w:r>
              <w:rPr>
                <w:rFonts w:ascii="Arial" w:hAnsi="Arial" w:cs="Arial"/>
                <w:lang w:val="vi-VN"/>
              </w:rPr>
              <w:t>15/12</w:t>
            </w:r>
          </w:p>
        </w:tc>
      </w:tr>
    </w:tbl>
    <w:p w14:paraId="74FAFCEE" w14:textId="284FEDA8" w:rsidR="00F74DF3" w:rsidRPr="00F74DF3" w:rsidRDefault="00F74DF3" w:rsidP="00F74DF3">
      <w:pPr>
        <w:ind w:right="-630"/>
        <w:rPr>
          <w:rFonts w:ascii="Arial" w:hAnsi="Arial" w:cs="Arial"/>
        </w:rPr>
      </w:pPr>
    </w:p>
    <w:p w14:paraId="2F967B69" w14:textId="187161A0" w:rsidR="00867B22" w:rsidRPr="00F97FE5" w:rsidRDefault="00AA2D95" w:rsidP="00F97FE5">
      <w:pPr>
        <w:spacing w:before="120" w:line="312" w:lineRule="auto"/>
        <w:ind w:left="360"/>
        <w:jc w:val="both"/>
        <w:rPr>
          <w:rFonts w:ascii="Arial" w:hAnsi="Arial" w:cs="Arial"/>
          <w:b/>
        </w:rPr>
      </w:pPr>
      <w:r>
        <w:rPr>
          <w:rFonts w:ascii="Arial" w:hAnsi="Arial" w:cs="Arial"/>
          <w:b/>
        </w:rPr>
        <w:t>7</w:t>
      </w:r>
      <w:r w:rsidR="00F97FE5">
        <w:rPr>
          <w:rFonts w:ascii="Arial" w:hAnsi="Arial" w:cs="Arial"/>
          <w:b/>
        </w:rPr>
        <w:t xml:space="preserve">.   </w:t>
      </w:r>
      <w:r w:rsidR="00867B22" w:rsidRPr="00F97FE5">
        <w:rPr>
          <w:rFonts w:ascii="Arial" w:hAnsi="Arial" w:cs="Arial"/>
          <w:b/>
        </w:rPr>
        <w:t>Qualification</w:t>
      </w:r>
      <w:r w:rsidR="00867B22" w:rsidRPr="00F97FE5">
        <w:rPr>
          <w:rFonts w:ascii="Arial" w:hAnsi="Arial" w:cs="Arial"/>
          <w:b/>
          <w:lang w:val="vi-VN"/>
        </w:rPr>
        <w:t>s</w:t>
      </w:r>
      <w:r w:rsidR="00867B22" w:rsidRPr="00F97FE5">
        <w:rPr>
          <w:rFonts w:ascii="Arial" w:hAnsi="Arial" w:cs="Arial"/>
          <w:b/>
        </w:rPr>
        <w:t xml:space="preserve"> and skills </w:t>
      </w:r>
    </w:p>
    <w:p w14:paraId="0DBE91CA" w14:textId="0F3D90EE" w:rsidR="00452877" w:rsidRPr="00B3366B" w:rsidRDefault="00452877" w:rsidP="00452877">
      <w:pPr>
        <w:pStyle w:val="ListParagraph"/>
        <w:numPr>
          <w:ilvl w:val="0"/>
          <w:numId w:val="9"/>
        </w:numPr>
        <w:spacing w:after="60" w:line="312" w:lineRule="auto"/>
        <w:jc w:val="both"/>
        <w:rPr>
          <w:rFonts w:ascii="Arial" w:hAnsi="Arial" w:cs="Arial"/>
        </w:rPr>
      </w:pPr>
      <w:r w:rsidRPr="00B3366B">
        <w:rPr>
          <w:rFonts w:ascii="Arial" w:hAnsi="Arial" w:cs="Arial"/>
          <w:lang w:val="vi-VN"/>
        </w:rPr>
        <w:t xml:space="preserve">The </w:t>
      </w:r>
      <w:r>
        <w:rPr>
          <w:rFonts w:ascii="Arial" w:hAnsi="Arial" w:cs="Arial"/>
        </w:rPr>
        <w:t>Contractor</w:t>
      </w:r>
      <w:r w:rsidRPr="00B3366B">
        <w:rPr>
          <w:rFonts w:ascii="Arial" w:hAnsi="Arial" w:cs="Arial"/>
          <w:lang w:val="vi-VN"/>
        </w:rPr>
        <w:t xml:space="preserve"> must possess at least </w:t>
      </w:r>
      <w:r w:rsidRPr="00B3366B">
        <w:rPr>
          <w:rFonts w:ascii="Arial" w:hAnsi="Arial" w:cs="Arial"/>
        </w:rPr>
        <w:t>three</w:t>
      </w:r>
      <w:r w:rsidRPr="00B3366B">
        <w:rPr>
          <w:rFonts w:ascii="Arial" w:hAnsi="Arial" w:cs="Arial"/>
          <w:lang w:val="vi-VN"/>
        </w:rPr>
        <w:t xml:space="preserve"> years’ experience in </w:t>
      </w:r>
      <w:r w:rsidRPr="00B3366B">
        <w:rPr>
          <w:rFonts w:ascii="Arial" w:hAnsi="Arial" w:cs="Arial"/>
        </w:rPr>
        <w:t>designing</w:t>
      </w:r>
      <w:r>
        <w:rPr>
          <w:rFonts w:ascii="Arial" w:hAnsi="Arial" w:cs="Arial"/>
          <w:lang w:val="vi-VN"/>
        </w:rPr>
        <w:t xml:space="preserve"> and</w:t>
      </w:r>
      <w:r w:rsidRPr="00B3366B">
        <w:rPr>
          <w:rFonts w:ascii="Arial" w:hAnsi="Arial" w:cs="Arial"/>
        </w:rPr>
        <w:t xml:space="preserve"> </w:t>
      </w:r>
      <w:r w:rsidRPr="00B3366B">
        <w:rPr>
          <w:rFonts w:ascii="Arial" w:hAnsi="Arial" w:cs="Arial"/>
          <w:lang w:val="vi-VN"/>
        </w:rPr>
        <w:t xml:space="preserve">producing </w:t>
      </w:r>
      <w:r>
        <w:rPr>
          <w:rFonts w:ascii="Arial" w:hAnsi="Arial" w:cs="Arial"/>
          <w:lang w:val="vi-VN"/>
        </w:rPr>
        <w:t>animations</w:t>
      </w:r>
      <w:r w:rsidRPr="00B3366B">
        <w:rPr>
          <w:rFonts w:ascii="Arial" w:hAnsi="Arial" w:cs="Arial"/>
        </w:rPr>
        <w:t>;</w:t>
      </w:r>
    </w:p>
    <w:p w14:paraId="0DA65CB5" w14:textId="5CB1522A" w:rsidR="00252A2D" w:rsidRPr="00AA2D95" w:rsidRDefault="00452877" w:rsidP="00AA2D95">
      <w:pPr>
        <w:pStyle w:val="ListParagraph"/>
        <w:numPr>
          <w:ilvl w:val="0"/>
          <w:numId w:val="9"/>
        </w:numPr>
        <w:spacing w:after="60" w:line="312" w:lineRule="auto"/>
        <w:jc w:val="both"/>
        <w:rPr>
          <w:rFonts w:ascii="Arial" w:hAnsi="Arial" w:cs="Arial"/>
          <w:lang w:val="vi-VN"/>
        </w:rPr>
      </w:pPr>
      <w:r w:rsidRPr="009D4799">
        <w:rPr>
          <w:rFonts w:ascii="Arial" w:hAnsi="Arial" w:cs="Arial"/>
          <w:lang w:val="vi-VN"/>
        </w:rPr>
        <w:lastRenderedPageBreak/>
        <w:t xml:space="preserve">The </w:t>
      </w:r>
      <w:r w:rsidRPr="009D4799">
        <w:rPr>
          <w:rFonts w:ascii="Arial" w:hAnsi="Arial" w:cs="Arial"/>
        </w:rPr>
        <w:t xml:space="preserve">Contractor </w:t>
      </w:r>
      <w:r w:rsidRPr="009D4799">
        <w:rPr>
          <w:rFonts w:ascii="Arial" w:hAnsi="Arial" w:cs="Arial"/>
          <w:lang w:val="vi-VN"/>
        </w:rPr>
        <w:t xml:space="preserve">must demonstrate that </w:t>
      </w:r>
      <w:r w:rsidRPr="009D4799">
        <w:rPr>
          <w:rFonts w:ascii="Arial" w:hAnsi="Arial" w:cs="Arial"/>
        </w:rPr>
        <w:t>he/she</w:t>
      </w:r>
      <w:r w:rsidRPr="009D4799">
        <w:rPr>
          <w:rFonts w:ascii="Arial" w:hAnsi="Arial" w:cs="Arial"/>
          <w:lang w:val="vi-VN"/>
        </w:rPr>
        <w:t>/the company has sufficient professional expertise and manpower to undertake the assignment</w:t>
      </w:r>
      <w:r w:rsidR="009D4799" w:rsidRPr="009D4799">
        <w:rPr>
          <w:rFonts w:ascii="Arial" w:eastAsia="Times New Roman" w:hAnsi="Arial" w:cs="Arial"/>
        </w:rPr>
        <w:t xml:space="preserve">, in which demonstrates via portfolio, show reel, and awards achieved. </w:t>
      </w:r>
      <w:bookmarkStart w:id="0" w:name="_GoBack"/>
      <w:bookmarkEnd w:id="0"/>
    </w:p>
    <w:p w14:paraId="2DB707D9" w14:textId="31395FEA" w:rsidR="00867B22" w:rsidRPr="00F97FE5" w:rsidRDefault="00AA2D95" w:rsidP="00F97FE5">
      <w:pPr>
        <w:ind w:left="360"/>
        <w:jc w:val="both"/>
        <w:rPr>
          <w:rFonts w:ascii="Arial" w:hAnsi="Arial" w:cs="Arial"/>
          <w:b/>
          <w:lang w:val="vi-VN"/>
        </w:rPr>
      </w:pPr>
      <w:r>
        <w:rPr>
          <w:rFonts w:ascii="Arial" w:hAnsi="Arial" w:cs="Arial"/>
          <w:b/>
        </w:rPr>
        <w:t>8</w:t>
      </w:r>
      <w:r w:rsidR="00F97FE5">
        <w:rPr>
          <w:rFonts w:ascii="Arial" w:hAnsi="Arial" w:cs="Arial"/>
          <w:b/>
        </w:rPr>
        <w:t xml:space="preserve">.  </w:t>
      </w:r>
      <w:r w:rsidR="007D45E9" w:rsidRPr="00F97FE5">
        <w:rPr>
          <w:rFonts w:ascii="Arial" w:hAnsi="Arial" w:cs="Arial"/>
          <w:b/>
          <w:lang w:val="vi-VN"/>
        </w:rPr>
        <w:t xml:space="preserve">Submission </w:t>
      </w:r>
    </w:p>
    <w:p w14:paraId="6BE95390" w14:textId="7AD8E3C4" w:rsidR="005314EB" w:rsidRPr="007B322C" w:rsidRDefault="007B322C" w:rsidP="007B322C">
      <w:pPr>
        <w:pStyle w:val="ListParagraph"/>
        <w:jc w:val="both"/>
        <w:rPr>
          <w:rFonts w:ascii="Arial" w:hAnsi="Arial" w:cs="Arial"/>
          <w:color w:val="222222"/>
        </w:rPr>
      </w:pPr>
      <w:r>
        <w:rPr>
          <w:rFonts w:ascii="Arial" w:hAnsi="Arial" w:cs="Arial"/>
          <w:lang w:val="vi-VN"/>
        </w:rPr>
        <w:t xml:space="preserve">All interested consultants should submit </w:t>
      </w:r>
      <w:r>
        <w:rPr>
          <w:rFonts w:ascii="Arial" w:hAnsi="Arial" w:cs="Arial"/>
        </w:rPr>
        <w:t>portfolio/credentials, initial proposal,</w:t>
      </w:r>
      <w:r>
        <w:rPr>
          <w:rFonts w:ascii="Arial" w:hAnsi="Arial" w:cs="Arial"/>
          <w:lang w:val="vi-VN"/>
        </w:rPr>
        <w:t xml:space="preserve"> and quotation</w:t>
      </w:r>
      <w:r>
        <w:rPr>
          <w:rFonts w:ascii="Arial" w:hAnsi="Arial" w:cs="Arial"/>
        </w:rPr>
        <w:t xml:space="preserve"> VAT included </w:t>
      </w:r>
      <w:r w:rsidR="007D45E9" w:rsidRPr="005A7470">
        <w:rPr>
          <w:rFonts w:ascii="Arial" w:hAnsi="Arial" w:cs="Arial"/>
          <w:lang w:val="vi-VN"/>
        </w:rPr>
        <w:t xml:space="preserve">to </w:t>
      </w:r>
      <w:hyperlink r:id="rId6" w:history="1">
        <w:r w:rsidRPr="004D3C1B">
          <w:rPr>
            <w:rStyle w:val="Hyperlink"/>
            <w:rFonts w:ascii="Arial" w:eastAsiaTheme="majorEastAsia" w:hAnsi="Arial" w:cs="Arial"/>
            <w:bdr w:val="none" w:sz="0" w:space="0" w:color="auto" w:frame="1"/>
          </w:rPr>
          <w:t>procurement@wwf.org.vn</w:t>
        </w:r>
      </w:hyperlink>
      <w:r>
        <w:rPr>
          <w:rFonts w:ascii="Arial" w:eastAsiaTheme="majorEastAsia" w:hAnsi="Arial" w:cs="Arial"/>
          <w:color w:val="0070C0"/>
          <w:bdr w:val="none" w:sz="0" w:space="0" w:color="auto" w:frame="1"/>
        </w:rPr>
        <w:t xml:space="preserve"> </w:t>
      </w:r>
      <w:r w:rsidRPr="007B322C">
        <w:rPr>
          <w:rFonts w:ascii="Arial" w:hAnsi="Arial" w:cs="Arial"/>
          <w:color w:val="222222"/>
        </w:rPr>
        <w:t>c</w:t>
      </w:r>
      <w:r w:rsidR="005314EB" w:rsidRPr="007B322C">
        <w:rPr>
          <w:rFonts w:ascii="Arial" w:hAnsi="Arial" w:cs="Arial"/>
          <w:color w:val="222222"/>
        </w:rPr>
        <w:t>learly indicating email subject of the tender reference</w:t>
      </w:r>
      <w:r w:rsidR="005314EB" w:rsidRPr="007B322C">
        <w:rPr>
          <w:rFonts w:ascii="Arial" w:hAnsi="Arial" w:cs="Arial"/>
          <w:color w:val="1F0909"/>
        </w:rPr>
        <w:t xml:space="preserve"> </w:t>
      </w:r>
      <w:r w:rsidR="005314EB" w:rsidRPr="00E20D14">
        <w:rPr>
          <w:rFonts w:ascii="Arial" w:hAnsi="Arial" w:cs="Arial"/>
          <w:b/>
          <w:color w:val="1F0909"/>
        </w:rPr>
        <w:t xml:space="preserve">“Ref. </w:t>
      </w:r>
      <w:r w:rsidR="00EA001B" w:rsidRPr="00E20D14">
        <w:rPr>
          <w:rFonts w:ascii="Arial" w:hAnsi="Arial" w:cs="Arial"/>
          <w:b/>
          <w:color w:val="1F0909"/>
        </w:rPr>
        <w:t xml:space="preserve">02.21: </w:t>
      </w:r>
      <w:r w:rsidR="00E20D14" w:rsidRPr="00E20D14">
        <w:rPr>
          <w:rFonts w:ascii="Arial" w:hAnsi="Arial" w:cs="Arial"/>
          <w:b/>
          <w:color w:val="1F0909"/>
          <w:lang w:val="vi-VN"/>
        </w:rPr>
        <w:t>“</w:t>
      </w:r>
      <w:r w:rsidR="002836E6" w:rsidRPr="00E20D14">
        <w:rPr>
          <w:rFonts w:ascii="Arial" w:hAnsi="Arial" w:cs="Arial"/>
          <w:b/>
          <w:color w:val="1F0909"/>
        </w:rPr>
        <w:t>Mystery</w:t>
      </w:r>
      <w:r w:rsidR="002836E6" w:rsidRPr="00E20D14">
        <w:rPr>
          <w:rFonts w:ascii="Arial" w:hAnsi="Arial" w:cs="Arial"/>
          <w:b/>
          <w:color w:val="1F0909"/>
          <w:lang w:val="vi-VN"/>
        </w:rPr>
        <w:t xml:space="preserve"> on </w:t>
      </w:r>
      <w:r w:rsidR="00E20D14" w:rsidRPr="00E20D14">
        <w:rPr>
          <w:rFonts w:ascii="Arial" w:hAnsi="Arial" w:cs="Arial"/>
          <w:b/>
          <w:color w:val="1F0909"/>
          <w:lang w:val="vi-VN"/>
        </w:rPr>
        <w:t xml:space="preserve">Big Island” </w:t>
      </w:r>
      <w:r w:rsidR="00E20D14" w:rsidRPr="00E20D14">
        <w:rPr>
          <w:rFonts w:ascii="Arial" w:hAnsi="Arial" w:cs="Arial"/>
          <w:b/>
          <w:color w:val="1F0909"/>
        </w:rPr>
        <w:t>a</w:t>
      </w:r>
      <w:r w:rsidR="00EA001B" w:rsidRPr="00E20D14">
        <w:rPr>
          <w:rFonts w:ascii="Arial" w:hAnsi="Arial" w:cs="Arial"/>
          <w:b/>
          <w:color w:val="1F0909"/>
        </w:rPr>
        <w:t>nimation making – BMU project</w:t>
      </w:r>
      <w:r w:rsidR="00EA001B" w:rsidRPr="00E20D14">
        <w:rPr>
          <w:rFonts w:ascii="Arial" w:hAnsi="Arial" w:cs="Arial"/>
          <w:color w:val="1F0909"/>
        </w:rPr>
        <w:t>”</w:t>
      </w:r>
      <w:r w:rsidR="007912B1" w:rsidRPr="00E20D14">
        <w:rPr>
          <w:rFonts w:ascii="Arial" w:hAnsi="Arial" w:cs="Arial"/>
          <w:color w:val="1F0909"/>
        </w:rPr>
        <w:t>.</w:t>
      </w:r>
      <w:r w:rsidR="007912B1">
        <w:rPr>
          <w:rFonts w:ascii="Arial" w:hAnsi="Arial" w:cs="Arial"/>
          <w:color w:val="1F0909"/>
        </w:rPr>
        <w:t xml:space="preserve"> </w:t>
      </w:r>
      <w:r w:rsidR="007912B1" w:rsidRPr="007912B1">
        <w:rPr>
          <w:rFonts w:ascii="Arial" w:hAnsi="Arial" w:cs="Arial"/>
          <w:color w:val="1F0909"/>
        </w:rPr>
        <w:t>Please kindly note that each email submission may not exceed 25MB in size.</w:t>
      </w:r>
    </w:p>
    <w:p w14:paraId="7D506041" w14:textId="572CE908" w:rsidR="005314EB" w:rsidRDefault="005314EB" w:rsidP="007D45E9">
      <w:pPr>
        <w:pStyle w:val="ListParagraph"/>
        <w:jc w:val="both"/>
        <w:rPr>
          <w:rFonts w:ascii="Arial" w:hAnsi="Arial" w:cs="Arial"/>
          <w:color w:val="1F0909"/>
        </w:rPr>
      </w:pPr>
    </w:p>
    <w:p w14:paraId="7916DE3E" w14:textId="5CC2DF6F" w:rsidR="00EA001B" w:rsidRPr="00486268" w:rsidRDefault="007548F7" w:rsidP="007F3DE6">
      <w:pPr>
        <w:spacing w:line="360" w:lineRule="auto"/>
        <w:ind w:firstLine="720"/>
        <w:jc w:val="both"/>
        <w:rPr>
          <w:rFonts w:ascii="Arial" w:hAnsi="Arial" w:cs="Arial"/>
          <w:b/>
          <w:bCs/>
          <w:color w:val="1F0909"/>
          <w:bdr w:val="none" w:sz="0" w:space="0" w:color="auto" w:frame="1"/>
        </w:rPr>
      </w:pPr>
      <w:r>
        <w:rPr>
          <w:rFonts w:ascii="Arial" w:hAnsi="Arial" w:cs="Arial"/>
          <w:b/>
          <w:bCs/>
          <w:color w:val="1F0909"/>
          <w:bdr w:val="none" w:sz="0" w:space="0" w:color="auto" w:frame="1"/>
        </w:rPr>
        <w:t>Deadline for submission is 4</w:t>
      </w:r>
      <w:r w:rsidR="00EA001B" w:rsidRPr="00486268">
        <w:rPr>
          <w:rFonts w:ascii="Arial" w:hAnsi="Arial" w:cs="Arial"/>
          <w:b/>
          <w:bCs/>
          <w:color w:val="1F0909"/>
          <w:bdr w:val="none" w:sz="0" w:space="0" w:color="auto" w:frame="1"/>
        </w:rPr>
        <w:t>PM</w:t>
      </w:r>
      <w:r w:rsidR="00EA001B" w:rsidRPr="00486268">
        <w:rPr>
          <w:rFonts w:ascii="Arial" w:hAnsi="Arial" w:cs="Arial"/>
          <w:b/>
          <w:bCs/>
          <w:color w:val="1F0909"/>
          <w:bdr w:val="none" w:sz="0" w:space="0" w:color="auto" w:frame="1"/>
          <w:lang w:val="vi-VN"/>
        </w:rPr>
        <w:t>,</w:t>
      </w:r>
      <w:r>
        <w:rPr>
          <w:rFonts w:ascii="Arial" w:hAnsi="Arial" w:cs="Arial"/>
          <w:b/>
          <w:bCs/>
          <w:color w:val="1F0909"/>
          <w:bdr w:val="none" w:sz="0" w:space="0" w:color="auto" w:frame="1"/>
        </w:rPr>
        <w:t xml:space="preserve"> </w:t>
      </w:r>
      <w:r w:rsidR="00EA001B">
        <w:rPr>
          <w:rFonts w:ascii="Arial" w:hAnsi="Arial" w:cs="Arial"/>
          <w:b/>
          <w:bCs/>
          <w:color w:val="1F0909"/>
          <w:bdr w:val="none" w:sz="0" w:space="0" w:color="auto" w:frame="1"/>
        </w:rPr>
        <w:t>21</w:t>
      </w:r>
      <w:r w:rsidR="00EA001B" w:rsidRPr="007F3DE6">
        <w:rPr>
          <w:rFonts w:ascii="Arial" w:hAnsi="Arial" w:cs="Arial"/>
          <w:b/>
          <w:bCs/>
          <w:color w:val="1F0909"/>
          <w:bdr w:val="none" w:sz="0" w:space="0" w:color="auto" w:frame="1"/>
          <w:vertAlign w:val="superscript"/>
        </w:rPr>
        <w:t>st</w:t>
      </w:r>
      <w:r w:rsidR="00EA001B">
        <w:rPr>
          <w:rFonts w:ascii="Arial" w:hAnsi="Arial" w:cs="Arial"/>
          <w:b/>
          <w:bCs/>
          <w:color w:val="1F0909"/>
          <w:bdr w:val="none" w:sz="0" w:space="0" w:color="auto" w:frame="1"/>
        </w:rPr>
        <w:t xml:space="preserve"> Aug</w:t>
      </w:r>
      <w:r w:rsidR="00EA001B" w:rsidRPr="00486268">
        <w:rPr>
          <w:rFonts w:ascii="Arial" w:hAnsi="Arial" w:cs="Arial"/>
          <w:b/>
          <w:bCs/>
          <w:color w:val="1F0909"/>
          <w:bdr w:val="none" w:sz="0" w:space="0" w:color="auto" w:frame="1"/>
        </w:rPr>
        <w:t xml:space="preserve"> 2020, Hanoi time.</w:t>
      </w:r>
    </w:p>
    <w:p w14:paraId="7D58DFF0" w14:textId="77777777" w:rsidR="00EA001B" w:rsidRPr="00486268" w:rsidRDefault="00EA001B" w:rsidP="007F3DE6">
      <w:pPr>
        <w:spacing w:line="360" w:lineRule="auto"/>
        <w:ind w:firstLine="720"/>
        <w:jc w:val="both"/>
        <w:rPr>
          <w:rFonts w:ascii="Arial" w:hAnsi="Arial" w:cs="Arial"/>
          <w:color w:val="1F0909"/>
        </w:rPr>
      </w:pPr>
      <w:r w:rsidRPr="00486268">
        <w:rPr>
          <w:rFonts w:ascii="Arial" w:hAnsi="Arial" w:cs="Arial"/>
          <w:color w:val="1F0909"/>
        </w:rPr>
        <w:t>Only short-listed consultants will be contacted.</w:t>
      </w:r>
    </w:p>
    <w:p w14:paraId="70F4C42D" w14:textId="77777777" w:rsidR="00EA001B" w:rsidRDefault="00EA001B" w:rsidP="007D45E9">
      <w:pPr>
        <w:pStyle w:val="ListParagraph"/>
        <w:jc w:val="both"/>
        <w:rPr>
          <w:rFonts w:ascii="Arial" w:hAnsi="Arial" w:cs="Arial"/>
          <w:color w:val="1F0909"/>
        </w:rPr>
      </w:pPr>
    </w:p>
    <w:p w14:paraId="30C243F3" w14:textId="79B5AC64" w:rsidR="007D45E9" w:rsidRPr="007D45E9" w:rsidRDefault="007D45E9" w:rsidP="007D45E9">
      <w:pPr>
        <w:jc w:val="both"/>
        <w:rPr>
          <w:rFonts w:ascii="Arial" w:hAnsi="Arial" w:cs="Arial"/>
          <w:b/>
          <w:lang w:val="vi-VN"/>
        </w:rPr>
      </w:pPr>
    </w:p>
    <w:sectPr w:rsidR="007D45E9" w:rsidRPr="007D45E9" w:rsidSect="00F4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0E64"/>
    <w:multiLevelType w:val="hybridMultilevel"/>
    <w:tmpl w:val="83EEC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B61D1"/>
    <w:multiLevelType w:val="hybridMultilevel"/>
    <w:tmpl w:val="ABBA743C"/>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2" w15:restartNumberingAfterBreak="0">
    <w:nsid w:val="05C20B44"/>
    <w:multiLevelType w:val="hybridMultilevel"/>
    <w:tmpl w:val="E0FE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20D6B"/>
    <w:multiLevelType w:val="hybridMultilevel"/>
    <w:tmpl w:val="C792C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4F178F"/>
    <w:multiLevelType w:val="hybridMultilevel"/>
    <w:tmpl w:val="E1586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1311"/>
    <w:multiLevelType w:val="hybridMultilevel"/>
    <w:tmpl w:val="391AF0A2"/>
    <w:lvl w:ilvl="0" w:tplc="C1BE2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1F5A"/>
    <w:multiLevelType w:val="hybridMultilevel"/>
    <w:tmpl w:val="02F03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663A8C"/>
    <w:multiLevelType w:val="hybridMultilevel"/>
    <w:tmpl w:val="BF8CD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737903"/>
    <w:multiLevelType w:val="hybridMultilevel"/>
    <w:tmpl w:val="9122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971DE1"/>
    <w:multiLevelType w:val="hybridMultilevel"/>
    <w:tmpl w:val="D834C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5A29A4"/>
    <w:multiLevelType w:val="multilevel"/>
    <w:tmpl w:val="A30EF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bullet"/>
      <w:lvlText w:val=""/>
      <w:lvlJc w:val="left"/>
      <w:pPr>
        <w:ind w:left="2880" w:hanging="360"/>
      </w:pPr>
      <w:rPr>
        <w:rFonts w:ascii="Symbol" w:eastAsia="Times New Roman" w:hAnsi="Symbol" w:cs="Arial" w:hint="default"/>
        <w:color w:val="auto"/>
        <w:sz w:val="24"/>
      </w:rPr>
    </w:lvl>
    <w:lvl w:ilvl="4">
      <w:start w:val="2"/>
      <w:numFmt w:val="bullet"/>
      <w:lvlText w:val="-"/>
      <w:lvlJc w:val="left"/>
      <w:pPr>
        <w:ind w:left="3600" w:hanging="360"/>
      </w:pPr>
      <w:rPr>
        <w:rFonts w:ascii="Arial" w:eastAsia="Times New Roman" w:hAnsi="Arial" w:cs="Arial" w:hint="default"/>
        <w:color w:val="auto"/>
        <w:sz w:val="24"/>
      </w:rPr>
    </w:lvl>
    <w:lvl w:ilvl="5">
      <w:numFmt w:val="bullet"/>
      <w:lvlText w:val="•"/>
      <w:lvlJc w:val="left"/>
      <w:pPr>
        <w:ind w:left="4320" w:hanging="360"/>
      </w:pPr>
      <w:rPr>
        <w:rFonts w:ascii="Arial" w:eastAsia="Times New Roman" w:hAnsi="Arial" w:cs="Arial"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7E3F2A"/>
    <w:multiLevelType w:val="hybridMultilevel"/>
    <w:tmpl w:val="6696185C"/>
    <w:lvl w:ilvl="0" w:tplc="9F0055BA">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1B559E1"/>
    <w:multiLevelType w:val="hybridMultilevel"/>
    <w:tmpl w:val="966A0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815860"/>
    <w:multiLevelType w:val="hybridMultilevel"/>
    <w:tmpl w:val="6018E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841DDA"/>
    <w:multiLevelType w:val="multilevel"/>
    <w:tmpl w:val="8098CCE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D31703"/>
    <w:multiLevelType w:val="hybridMultilevel"/>
    <w:tmpl w:val="C3D66F1A"/>
    <w:lvl w:ilvl="0" w:tplc="0409000F">
      <w:start w:val="1"/>
      <w:numFmt w:val="decimal"/>
      <w:lvlText w:val="%1."/>
      <w:lvlJc w:val="left"/>
      <w:pPr>
        <w:ind w:left="720" w:hanging="360"/>
      </w:pPr>
      <w:rPr>
        <w:rFonts w:hint="default"/>
      </w:rPr>
    </w:lvl>
    <w:lvl w:ilvl="1" w:tplc="D10A0C02">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130FD"/>
    <w:multiLevelType w:val="hybridMultilevel"/>
    <w:tmpl w:val="755CD17A"/>
    <w:lvl w:ilvl="0" w:tplc="EF2887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0C55F4"/>
    <w:multiLevelType w:val="hybridMultilevel"/>
    <w:tmpl w:val="6486F828"/>
    <w:lvl w:ilvl="0" w:tplc="C82CCA0A">
      <w:start w:val="1"/>
      <w:numFmt w:val="lowerRoman"/>
      <w:lvlText w:val="(%1)"/>
      <w:lvlJc w:val="left"/>
      <w:pPr>
        <w:ind w:left="765" w:hanging="720"/>
      </w:pPr>
      <w:rPr>
        <w:rFonts w:ascii="Cambria" w:eastAsia="Cambria" w:hAnsi="Cambria" w:cs="Cambria"/>
      </w:rPr>
    </w:lvl>
    <w:lvl w:ilvl="1" w:tplc="D66A237A">
      <w:start w:val="1"/>
      <w:numFmt w:val="lowerRoman"/>
      <w:lvlText w:val="%2."/>
      <w:lvlJc w:val="left"/>
      <w:pPr>
        <w:ind w:left="1485" w:hanging="720"/>
      </w:pPr>
      <w:rPr>
        <w:rFonts w:hint="default"/>
      </w:r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5"/>
  </w:num>
  <w:num w:numId="2">
    <w:abstractNumId w:val="14"/>
  </w:num>
  <w:num w:numId="3">
    <w:abstractNumId w:val="9"/>
  </w:num>
  <w:num w:numId="4">
    <w:abstractNumId w:val="4"/>
  </w:num>
  <w:num w:numId="5">
    <w:abstractNumId w:val="8"/>
  </w:num>
  <w:num w:numId="6">
    <w:abstractNumId w:val="13"/>
  </w:num>
  <w:num w:numId="7">
    <w:abstractNumId w:val="11"/>
  </w:num>
  <w:num w:numId="8">
    <w:abstractNumId w:val="17"/>
  </w:num>
  <w:num w:numId="9">
    <w:abstractNumId w:val="2"/>
  </w:num>
  <w:num w:numId="10">
    <w:abstractNumId w:val="10"/>
  </w:num>
  <w:num w:numId="11">
    <w:abstractNumId w:val="1"/>
  </w:num>
  <w:num w:numId="12">
    <w:abstractNumId w:val="5"/>
  </w:num>
  <w:num w:numId="13">
    <w:abstractNumId w:val="3"/>
  </w:num>
  <w:num w:numId="14">
    <w:abstractNumId w:val="6"/>
  </w:num>
  <w:num w:numId="15">
    <w:abstractNumId w:val="7"/>
  </w:num>
  <w:num w:numId="16">
    <w:abstractNumId w:val="12"/>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D5"/>
    <w:rsid w:val="0009308F"/>
    <w:rsid w:val="00120E9B"/>
    <w:rsid w:val="00190ABD"/>
    <w:rsid w:val="00252A2D"/>
    <w:rsid w:val="002836E6"/>
    <w:rsid w:val="002919EF"/>
    <w:rsid w:val="002A1217"/>
    <w:rsid w:val="002B176D"/>
    <w:rsid w:val="00442DFD"/>
    <w:rsid w:val="00451578"/>
    <w:rsid w:val="00452877"/>
    <w:rsid w:val="005314EB"/>
    <w:rsid w:val="00614B00"/>
    <w:rsid w:val="00661F4A"/>
    <w:rsid w:val="007124DB"/>
    <w:rsid w:val="007548F7"/>
    <w:rsid w:val="007912B1"/>
    <w:rsid w:val="007B322C"/>
    <w:rsid w:val="007D45E9"/>
    <w:rsid w:val="007F3DE6"/>
    <w:rsid w:val="00803627"/>
    <w:rsid w:val="00835809"/>
    <w:rsid w:val="00867B22"/>
    <w:rsid w:val="00910AA7"/>
    <w:rsid w:val="009333EF"/>
    <w:rsid w:val="009D4799"/>
    <w:rsid w:val="009E6598"/>
    <w:rsid w:val="00A924D5"/>
    <w:rsid w:val="00AA2D95"/>
    <w:rsid w:val="00AC0EFA"/>
    <w:rsid w:val="00B11EA9"/>
    <w:rsid w:val="00C01514"/>
    <w:rsid w:val="00D3113A"/>
    <w:rsid w:val="00DA60B5"/>
    <w:rsid w:val="00DA6171"/>
    <w:rsid w:val="00DB36AF"/>
    <w:rsid w:val="00DB6766"/>
    <w:rsid w:val="00DF4BE6"/>
    <w:rsid w:val="00E20D14"/>
    <w:rsid w:val="00EA001B"/>
    <w:rsid w:val="00EB5457"/>
    <w:rsid w:val="00F308AE"/>
    <w:rsid w:val="00F47512"/>
    <w:rsid w:val="00F56C3E"/>
    <w:rsid w:val="00F74DF3"/>
    <w:rsid w:val="00F9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75FB"/>
  <w14:defaultImageDpi w14:val="32767"/>
  <w15:chartTrackingRefBased/>
  <w15:docId w15:val="{B93C4832-42B1-2D47-BF1E-331258239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24D5"/>
    <w:pPr>
      <w:ind w:left="720"/>
      <w:contextualSpacing/>
    </w:pPr>
  </w:style>
  <w:style w:type="paragraph" w:customStyle="1" w:styleId="Default">
    <w:name w:val="Default"/>
    <w:rsid w:val="00A924D5"/>
    <w:pPr>
      <w:autoSpaceDE w:val="0"/>
      <w:autoSpaceDN w:val="0"/>
      <w:adjustRightInd w:val="0"/>
    </w:pPr>
    <w:rPr>
      <w:rFonts w:ascii="Arial" w:eastAsia="Calibri" w:hAnsi="Arial" w:cs="Arial"/>
      <w:color w:val="000000"/>
    </w:rPr>
  </w:style>
  <w:style w:type="character" w:customStyle="1" w:styleId="ListParagraphChar">
    <w:name w:val="List Paragraph Char"/>
    <w:link w:val="ListParagraph"/>
    <w:uiPriority w:val="34"/>
    <w:locked/>
    <w:rsid w:val="00867B22"/>
    <w:rPr>
      <w:sz w:val="22"/>
      <w:szCs w:val="22"/>
    </w:rPr>
  </w:style>
  <w:style w:type="character" w:styleId="Hyperlink">
    <w:name w:val="Hyperlink"/>
    <w:basedOn w:val="DefaultParagraphFont"/>
    <w:uiPriority w:val="99"/>
    <w:unhideWhenUsed/>
    <w:rsid w:val="009D4799"/>
    <w:rPr>
      <w:color w:val="0563C1" w:themeColor="hyperlink"/>
      <w:u w:val="single"/>
    </w:rPr>
  </w:style>
  <w:style w:type="character" w:customStyle="1" w:styleId="UnresolvedMention1">
    <w:name w:val="Unresolved Mention1"/>
    <w:basedOn w:val="DefaultParagraphFont"/>
    <w:uiPriority w:val="99"/>
    <w:rsid w:val="009D4799"/>
    <w:rPr>
      <w:color w:val="605E5C"/>
      <w:shd w:val="clear" w:color="auto" w:fill="E1DFDD"/>
    </w:rPr>
  </w:style>
  <w:style w:type="character" w:styleId="FollowedHyperlink">
    <w:name w:val="FollowedHyperlink"/>
    <w:basedOn w:val="DefaultParagraphFont"/>
    <w:uiPriority w:val="99"/>
    <w:semiHidden/>
    <w:unhideWhenUsed/>
    <w:rsid w:val="00C01514"/>
    <w:rPr>
      <w:color w:val="954F72" w:themeColor="followedHyperlink"/>
      <w:u w:val="single"/>
    </w:rPr>
  </w:style>
  <w:style w:type="character" w:styleId="CommentReference">
    <w:name w:val="annotation reference"/>
    <w:basedOn w:val="DefaultParagraphFont"/>
    <w:uiPriority w:val="99"/>
    <w:semiHidden/>
    <w:unhideWhenUsed/>
    <w:rsid w:val="00B11EA9"/>
    <w:rPr>
      <w:sz w:val="16"/>
      <w:szCs w:val="16"/>
    </w:rPr>
  </w:style>
  <w:style w:type="paragraph" w:styleId="CommentText">
    <w:name w:val="annotation text"/>
    <w:basedOn w:val="Normal"/>
    <w:link w:val="CommentTextChar"/>
    <w:uiPriority w:val="99"/>
    <w:semiHidden/>
    <w:unhideWhenUsed/>
    <w:rsid w:val="00B11EA9"/>
    <w:pPr>
      <w:spacing w:line="240" w:lineRule="auto"/>
    </w:pPr>
    <w:rPr>
      <w:sz w:val="20"/>
      <w:szCs w:val="20"/>
    </w:rPr>
  </w:style>
  <w:style w:type="character" w:customStyle="1" w:styleId="CommentTextChar">
    <w:name w:val="Comment Text Char"/>
    <w:basedOn w:val="DefaultParagraphFont"/>
    <w:link w:val="CommentText"/>
    <w:uiPriority w:val="99"/>
    <w:semiHidden/>
    <w:rsid w:val="00B11EA9"/>
    <w:rPr>
      <w:sz w:val="20"/>
      <w:szCs w:val="20"/>
    </w:rPr>
  </w:style>
  <w:style w:type="paragraph" w:styleId="CommentSubject">
    <w:name w:val="annotation subject"/>
    <w:basedOn w:val="CommentText"/>
    <w:next w:val="CommentText"/>
    <w:link w:val="CommentSubjectChar"/>
    <w:uiPriority w:val="99"/>
    <w:semiHidden/>
    <w:unhideWhenUsed/>
    <w:rsid w:val="00B11EA9"/>
    <w:rPr>
      <w:b/>
      <w:bCs/>
    </w:rPr>
  </w:style>
  <w:style w:type="character" w:customStyle="1" w:styleId="CommentSubjectChar">
    <w:name w:val="Comment Subject Char"/>
    <w:basedOn w:val="CommentTextChar"/>
    <w:link w:val="CommentSubject"/>
    <w:uiPriority w:val="99"/>
    <w:semiHidden/>
    <w:rsid w:val="00B11EA9"/>
    <w:rPr>
      <w:b/>
      <w:bCs/>
      <w:sz w:val="20"/>
      <w:szCs w:val="20"/>
    </w:rPr>
  </w:style>
  <w:style w:type="paragraph" w:styleId="BalloonText">
    <w:name w:val="Balloon Text"/>
    <w:basedOn w:val="Normal"/>
    <w:link w:val="BalloonTextChar"/>
    <w:uiPriority w:val="99"/>
    <w:semiHidden/>
    <w:unhideWhenUsed/>
    <w:rsid w:val="00B11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4387">
      <w:bodyDiv w:val="1"/>
      <w:marLeft w:val="0"/>
      <w:marRight w:val="0"/>
      <w:marTop w:val="0"/>
      <w:marBottom w:val="0"/>
      <w:divBdr>
        <w:top w:val="none" w:sz="0" w:space="0" w:color="auto"/>
        <w:left w:val="none" w:sz="0" w:space="0" w:color="auto"/>
        <w:bottom w:val="none" w:sz="0" w:space="0" w:color="auto"/>
        <w:right w:val="none" w:sz="0" w:space="0" w:color="auto"/>
      </w:divBdr>
    </w:div>
    <w:div w:id="252590258">
      <w:bodyDiv w:val="1"/>
      <w:marLeft w:val="0"/>
      <w:marRight w:val="0"/>
      <w:marTop w:val="0"/>
      <w:marBottom w:val="0"/>
      <w:divBdr>
        <w:top w:val="none" w:sz="0" w:space="0" w:color="auto"/>
        <w:left w:val="none" w:sz="0" w:space="0" w:color="auto"/>
        <w:bottom w:val="none" w:sz="0" w:space="0" w:color="auto"/>
        <w:right w:val="none" w:sz="0" w:space="0" w:color="auto"/>
      </w:divBdr>
    </w:div>
    <w:div w:id="79583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wwf.org.vn" TargetMode="External"/><Relationship Id="rId5" Type="http://schemas.openxmlformats.org/officeDocument/2006/relationships/hyperlink" Target="https://vietnam.panda.org/our_news_vn/publications_vn/?uNewsID=3639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Nguyen Thi Thuy</cp:lastModifiedBy>
  <cp:revision>3</cp:revision>
  <dcterms:created xsi:type="dcterms:W3CDTF">2020-08-11T02:35:00Z</dcterms:created>
  <dcterms:modified xsi:type="dcterms:W3CDTF">2020-08-11T02:59:00Z</dcterms:modified>
</cp:coreProperties>
</file>