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548BC" w14:textId="77777777" w:rsidR="007F2F55" w:rsidRDefault="007F2F55" w:rsidP="00C0704D">
      <w:pPr>
        <w:jc w:val="both"/>
        <w:rPr>
          <w:b/>
          <w:u w:val="single"/>
          <w:lang w:val="en-US"/>
        </w:rPr>
      </w:pPr>
    </w:p>
    <w:p w14:paraId="3730F130" w14:textId="589F3F8D" w:rsidR="00C0704D" w:rsidRDefault="00FA733C" w:rsidP="00C0704D">
      <w:pPr>
        <w:jc w:val="both"/>
        <w:rPr>
          <w:b/>
          <w:u w:val="single"/>
          <w:lang w:val="en-US"/>
        </w:rPr>
      </w:pPr>
      <w:r>
        <w:rPr>
          <w:b/>
          <w:u w:val="single"/>
          <w:lang w:val="en-US"/>
        </w:rPr>
        <w:t xml:space="preserve">Terms of Reference </w:t>
      </w:r>
      <w:r w:rsidR="009926FF">
        <w:rPr>
          <w:b/>
          <w:u w:val="single"/>
          <w:lang w:val="en-US"/>
        </w:rPr>
        <w:t>for</w:t>
      </w:r>
      <w:r w:rsidR="009926FF">
        <w:rPr>
          <w:b/>
          <w:u w:val="single"/>
          <w:lang w:val="vi-VN"/>
        </w:rPr>
        <w:t xml:space="preserve"> </w:t>
      </w:r>
      <w:r w:rsidR="007F2F55">
        <w:rPr>
          <w:b/>
          <w:u w:val="single"/>
          <w:lang w:val="en-US"/>
        </w:rPr>
        <w:t xml:space="preserve">consultancy firm to conduct </w:t>
      </w:r>
      <w:r w:rsidR="00C0704D">
        <w:rPr>
          <w:b/>
          <w:u w:val="single"/>
          <w:lang w:val="vi-VN"/>
        </w:rPr>
        <w:t>energy</w:t>
      </w:r>
      <w:r w:rsidR="00D059CF">
        <w:rPr>
          <w:b/>
          <w:u w:val="single"/>
          <w:lang w:val="en-US"/>
        </w:rPr>
        <w:t xml:space="preserve"> audit </w:t>
      </w:r>
      <w:r w:rsidR="0044249F">
        <w:rPr>
          <w:b/>
          <w:u w:val="single"/>
          <w:lang w:val="en-US"/>
        </w:rPr>
        <w:t xml:space="preserve">at </w:t>
      </w:r>
      <w:r w:rsidR="00916F85">
        <w:rPr>
          <w:b/>
          <w:u w:val="single"/>
          <w:lang w:val="vi-VN"/>
        </w:rPr>
        <w:t>10</w:t>
      </w:r>
      <w:r w:rsidR="0044249F">
        <w:rPr>
          <w:b/>
          <w:u w:val="single"/>
          <w:lang w:val="en-US"/>
        </w:rPr>
        <w:t xml:space="preserve"> textile wet processing factories</w:t>
      </w:r>
      <w:r w:rsidR="00AC4523">
        <w:rPr>
          <w:b/>
          <w:u w:val="single"/>
          <w:lang w:val="en-US"/>
        </w:rPr>
        <w:t xml:space="preserve"> </w:t>
      </w:r>
    </w:p>
    <w:p w14:paraId="43FD0B11" w14:textId="5F17A178" w:rsidR="00FA733C" w:rsidRDefault="00FA733C" w:rsidP="009D3B07">
      <w:pPr>
        <w:jc w:val="both"/>
        <w:rPr>
          <w:b/>
          <w:u w:val="single"/>
          <w:lang w:val="en-US"/>
        </w:rPr>
      </w:pPr>
    </w:p>
    <w:p w14:paraId="5D9E66D0" w14:textId="77777777" w:rsidR="00FA733C" w:rsidRDefault="00FA733C" w:rsidP="009D3B07">
      <w:pPr>
        <w:jc w:val="both"/>
        <w:rPr>
          <w:b/>
          <w:u w:val="single"/>
          <w:lang w:val="en-US"/>
        </w:rPr>
      </w:pPr>
    </w:p>
    <w:p w14:paraId="2BF31D0D" w14:textId="2A3E707F" w:rsidR="00093B9F" w:rsidRPr="00932D76" w:rsidRDefault="00093B9F" w:rsidP="00336202">
      <w:pPr>
        <w:ind w:left="2160" w:hanging="2160"/>
        <w:jc w:val="both"/>
        <w:rPr>
          <w:rFonts w:ascii="Arial" w:hAnsi="Arial" w:cs="Arial"/>
          <w:b/>
          <w:sz w:val="20"/>
          <w:u w:val="single"/>
          <w:lang w:val="vi-VN"/>
        </w:rPr>
      </w:pPr>
      <w:r w:rsidRPr="00932D76">
        <w:rPr>
          <w:rFonts w:ascii="Arial" w:hAnsi="Arial" w:cs="Arial"/>
          <w:b/>
          <w:sz w:val="20"/>
          <w:lang w:val="en-US"/>
        </w:rPr>
        <w:t>Project</w:t>
      </w:r>
      <w:r w:rsidRPr="00932D76">
        <w:rPr>
          <w:rFonts w:ascii="Arial" w:hAnsi="Arial" w:cs="Arial"/>
          <w:sz w:val="20"/>
          <w:lang w:val="en-US"/>
        </w:rPr>
        <w:t xml:space="preserve">: </w:t>
      </w:r>
      <w:r w:rsidRPr="00932D76">
        <w:rPr>
          <w:rFonts w:ascii="Arial" w:hAnsi="Arial" w:cs="Arial"/>
          <w:sz w:val="20"/>
          <w:lang w:val="en-US"/>
        </w:rPr>
        <w:tab/>
      </w:r>
      <w:r w:rsidR="002F74B9">
        <w:rPr>
          <w:rFonts w:ascii="Arial" w:hAnsi="Arial" w:cs="Arial"/>
          <w:sz w:val="20"/>
          <w:lang w:val="en-US"/>
        </w:rPr>
        <w:t>Greening Textile Program</w:t>
      </w:r>
      <w:r w:rsidR="002F74B9">
        <w:rPr>
          <w:rFonts w:ascii="Arial" w:hAnsi="Arial" w:cs="Arial"/>
          <w:sz w:val="20"/>
          <w:lang w:val="vi-VN"/>
        </w:rPr>
        <w:t xml:space="preserve">, funded by </w:t>
      </w:r>
      <w:r w:rsidR="002F74B9">
        <w:rPr>
          <w:rFonts w:ascii="Arial" w:hAnsi="Arial" w:cs="Arial"/>
          <w:sz w:val="20"/>
          <w:lang w:val="en-US"/>
        </w:rPr>
        <w:t>SDC and Tommy Hilfiger</w:t>
      </w:r>
      <w:r w:rsidR="00336202">
        <w:rPr>
          <w:rFonts w:ascii="Arial" w:hAnsi="Arial" w:cs="Arial"/>
          <w:sz w:val="20"/>
          <w:lang w:val="en-US"/>
        </w:rPr>
        <w:t xml:space="preserve"> (40001917-402624-224148)</w:t>
      </w:r>
      <w:r w:rsidRPr="00932D76">
        <w:rPr>
          <w:rFonts w:ascii="Arial" w:hAnsi="Arial" w:cs="Arial"/>
          <w:sz w:val="20"/>
          <w:lang w:val="en-US"/>
        </w:rPr>
        <w:tab/>
      </w:r>
      <w:r w:rsidRPr="00932D76">
        <w:rPr>
          <w:rFonts w:ascii="Arial" w:hAnsi="Arial" w:cs="Arial"/>
          <w:sz w:val="20"/>
          <w:lang w:val="en-US"/>
        </w:rPr>
        <w:tab/>
      </w:r>
    </w:p>
    <w:p w14:paraId="28AE566D" w14:textId="3365FF6D" w:rsidR="00093B9F" w:rsidRPr="00932D76" w:rsidRDefault="00093B9F" w:rsidP="009D3B07">
      <w:pPr>
        <w:jc w:val="both"/>
        <w:rPr>
          <w:rFonts w:ascii="Arial" w:hAnsi="Arial" w:cs="Arial"/>
          <w:sz w:val="20"/>
          <w:lang w:val="en-US"/>
        </w:rPr>
      </w:pPr>
      <w:r w:rsidRPr="00932D76">
        <w:rPr>
          <w:rFonts w:ascii="Arial" w:hAnsi="Arial" w:cs="Arial"/>
          <w:b/>
          <w:sz w:val="20"/>
          <w:lang w:val="en-US"/>
        </w:rPr>
        <w:t>Work location</w:t>
      </w:r>
      <w:r w:rsidRPr="00932D76">
        <w:rPr>
          <w:rFonts w:ascii="Arial" w:hAnsi="Arial" w:cs="Arial"/>
          <w:sz w:val="20"/>
          <w:lang w:val="en-US"/>
        </w:rPr>
        <w:t xml:space="preserve">: </w:t>
      </w:r>
      <w:r w:rsidRPr="00932D76">
        <w:rPr>
          <w:rFonts w:ascii="Arial" w:hAnsi="Arial" w:cs="Arial"/>
          <w:sz w:val="20"/>
          <w:lang w:val="en-US"/>
        </w:rPr>
        <w:tab/>
      </w:r>
      <w:r>
        <w:rPr>
          <w:rFonts w:ascii="Arial" w:hAnsi="Arial" w:cs="Arial"/>
          <w:sz w:val="20"/>
          <w:lang w:val="en-US"/>
        </w:rPr>
        <w:tab/>
      </w:r>
      <w:r w:rsidR="00BB3A0F">
        <w:rPr>
          <w:rFonts w:ascii="Arial" w:hAnsi="Arial" w:cs="Arial"/>
          <w:sz w:val="20"/>
          <w:lang w:val="en-US"/>
        </w:rPr>
        <w:t>Consultants</w:t>
      </w:r>
      <w:r w:rsidR="00BB3A0F">
        <w:rPr>
          <w:rFonts w:ascii="Arial" w:hAnsi="Arial" w:cs="Arial"/>
          <w:sz w:val="20"/>
          <w:lang w:val="vi-VN"/>
        </w:rPr>
        <w:t xml:space="preserve"> to be based </w:t>
      </w:r>
      <w:r>
        <w:rPr>
          <w:rFonts w:ascii="Arial" w:hAnsi="Arial" w:cs="Arial"/>
          <w:sz w:val="20"/>
          <w:lang w:val="en-US"/>
        </w:rPr>
        <w:t xml:space="preserve">in the North </w:t>
      </w:r>
      <w:r w:rsidR="00BB3A0F">
        <w:rPr>
          <w:rFonts w:ascii="Arial" w:hAnsi="Arial" w:cs="Arial"/>
          <w:sz w:val="20"/>
          <w:lang w:val="en-US"/>
        </w:rPr>
        <w:t>and</w:t>
      </w:r>
      <w:r>
        <w:rPr>
          <w:rFonts w:ascii="Arial" w:hAnsi="Arial" w:cs="Arial"/>
          <w:sz w:val="20"/>
          <w:lang w:val="en-US"/>
        </w:rPr>
        <w:t xml:space="preserve"> South of Vietnam </w:t>
      </w:r>
      <w:r w:rsidRPr="00932D76">
        <w:rPr>
          <w:rFonts w:ascii="Arial" w:hAnsi="Arial" w:cs="Arial"/>
          <w:sz w:val="20"/>
          <w:lang w:val="en-US"/>
        </w:rPr>
        <w:tab/>
      </w:r>
    </w:p>
    <w:p w14:paraId="4336557F" w14:textId="77777777" w:rsidR="00093B9F" w:rsidRPr="00932D76" w:rsidRDefault="00093B9F" w:rsidP="009D3B07">
      <w:pPr>
        <w:jc w:val="both"/>
        <w:rPr>
          <w:rFonts w:ascii="Arial" w:hAnsi="Arial" w:cs="Arial"/>
          <w:sz w:val="20"/>
          <w:lang w:val="en-US"/>
        </w:rPr>
      </w:pPr>
      <w:r w:rsidRPr="00932D76">
        <w:rPr>
          <w:rFonts w:ascii="Arial" w:hAnsi="Arial" w:cs="Arial"/>
          <w:b/>
          <w:sz w:val="20"/>
          <w:lang w:val="en-US"/>
        </w:rPr>
        <w:t>Duration</w:t>
      </w:r>
      <w:r w:rsidRPr="00932D76">
        <w:rPr>
          <w:rFonts w:ascii="Arial" w:hAnsi="Arial" w:cs="Arial"/>
          <w:sz w:val="20"/>
          <w:lang w:val="en-US"/>
        </w:rPr>
        <w:t>:</w:t>
      </w:r>
      <w:r w:rsidRPr="00932D76">
        <w:rPr>
          <w:rFonts w:ascii="Arial" w:hAnsi="Arial" w:cs="Arial"/>
          <w:sz w:val="20"/>
          <w:lang w:val="en-US"/>
        </w:rPr>
        <w:tab/>
      </w:r>
      <w:r w:rsidRPr="00932D76">
        <w:rPr>
          <w:rFonts w:ascii="Arial" w:hAnsi="Arial" w:cs="Arial"/>
          <w:sz w:val="20"/>
          <w:lang w:val="en-US"/>
        </w:rPr>
        <w:tab/>
      </w:r>
      <w:r>
        <w:rPr>
          <w:rFonts w:ascii="Arial" w:hAnsi="Arial" w:cs="Arial"/>
          <w:sz w:val="20"/>
          <w:lang w:val="en-US"/>
        </w:rPr>
        <w:t xml:space="preserve">January to May </w:t>
      </w:r>
      <w:r w:rsidRPr="00932D76">
        <w:rPr>
          <w:rFonts w:ascii="Arial" w:hAnsi="Arial" w:cs="Arial"/>
          <w:sz w:val="20"/>
          <w:lang w:val="en-US"/>
        </w:rPr>
        <w:t>202</w:t>
      </w:r>
      <w:r>
        <w:rPr>
          <w:rFonts w:ascii="Arial" w:hAnsi="Arial" w:cs="Arial"/>
          <w:sz w:val="20"/>
          <w:lang w:val="en-US"/>
        </w:rPr>
        <w:t>2</w:t>
      </w:r>
    </w:p>
    <w:p w14:paraId="25573586" w14:textId="77777777" w:rsidR="00093B9F" w:rsidRDefault="00093B9F" w:rsidP="009D3B07">
      <w:pPr>
        <w:jc w:val="both"/>
        <w:rPr>
          <w:rFonts w:ascii="Times New Roman" w:hAnsi="Times New Roman"/>
          <w:b/>
        </w:rPr>
      </w:pPr>
    </w:p>
    <w:p w14:paraId="1617D92C" w14:textId="77777777" w:rsidR="00093B9F" w:rsidRDefault="00093B9F" w:rsidP="009D3B07">
      <w:pPr>
        <w:jc w:val="both"/>
        <w:rPr>
          <w:rFonts w:ascii="Times New Roman" w:hAnsi="Times New Roman"/>
          <w:b/>
        </w:rPr>
      </w:pPr>
    </w:p>
    <w:p w14:paraId="597F6A23" w14:textId="1DAD22AC" w:rsidR="00705339" w:rsidRPr="00F83CC8" w:rsidRDefault="00705339" w:rsidP="009D3B07">
      <w:pPr>
        <w:jc w:val="both"/>
        <w:rPr>
          <w:rFonts w:ascii="Times New Roman" w:hAnsi="Times New Roman"/>
          <w:b/>
        </w:rPr>
      </w:pPr>
      <w:r w:rsidRPr="00F83CC8">
        <w:rPr>
          <w:rFonts w:ascii="Times New Roman" w:hAnsi="Times New Roman"/>
          <w:b/>
        </w:rPr>
        <w:t>Background</w:t>
      </w:r>
    </w:p>
    <w:p w14:paraId="0817978F" w14:textId="7DCE760D" w:rsidR="00705339" w:rsidRPr="00F83CC8" w:rsidRDefault="00705339" w:rsidP="009D3B07">
      <w:pPr>
        <w:pStyle w:val="NormalWeb"/>
        <w:jc w:val="both"/>
        <w:rPr>
          <w:sz w:val="22"/>
          <w:szCs w:val="22"/>
        </w:rPr>
      </w:pPr>
      <w:r w:rsidRPr="00F83CC8">
        <w:rPr>
          <w:sz w:val="22"/>
          <w:szCs w:val="22"/>
        </w:rPr>
        <w:t>Domestic fabric production and finishing is now considered in great demand for growth in the context of Vietnam’s goals to boost its larger value added earnings from textile trade in the CPTPP and EVFTA, where the rule of tariffs removal is commonly applied for ‘yarn forward’ or ‘fabric forward’ sourcing internally in those FTAs’ territories. At the same time, weaving and dyeing facilities are confronting scarcer and more expensive resources to reach their full produc</w:t>
      </w:r>
      <w:r w:rsidR="00746567">
        <w:rPr>
          <w:sz w:val="22"/>
          <w:szCs w:val="22"/>
        </w:rPr>
        <w:t>tion capacity. Water, energy is</w:t>
      </w:r>
      <w:r w:rsidRPr="00F83CC8">
        <w:rPr>
          <w:sz w:val="22"/>
          <w:szCs w:val="22"/>
        </w:rPr>
        <w:t xml:space="preserve"> taking higher proportion of operational cost, while the cost for effluent of all kinds of wastes (wastewater, solid waste and gas emission) are peaking to comply with environmental regulations. Overexploitation of water, combing with drought and salt intrusion as the consequence of climate change have caused massive degradation in the quantity and quality of water aquifers. To its turn, water stress affect</w:t>
      </w:r>
      <w:r w:rsidR="00746567">
        <w:rPr>
          <w:sz w:val="22"/>
          <w:szCs w:val="22"/>
        </w:rPr>
        <w:t>s</w:t>
      </w:r>
      <w:r w:rsidRPr="00F83CC8">
        <w:rPr>
          <w:sz w:val="22"/>
          <w:szCs w:val="22"/>
        </w:rPr>
        <w:t xml:space="preserve"> the energy production, as both hydro and thermal power plants heavily depend on water source. This time is more than ever when the business sustainability solutions is placing around the water and energy efficiency, renewable energy, and boosting resources’ circularity. </w:t>
      </w:r>
    </w:p>
    <w:p w14:paraId="0C1E106F" w14:textId="274481E3" w:rsidR="00705339" w:rsidRDefault="00705339" w:rsidP="009D3B07">
      <w:pPr>
        <w:pStyle w:val="NormalWeb"/>
        <w:jc w:val="both"/>
        <w:rPr>
          <w:sz w:val="22"/>
          <w:szCs w:val="22"/>
        </w:rPr>
      </w:pPr>
      <w:r w:rsidRPr="00F83CC8">
        <w:rPr>
          <w:sz w:val="22"/>
          <w:szCs w:val="22"/>
        </w:rPr>
        <w:t xml:space="preserve">Following the theory of change, </w:t>
      </w:r>
      <w:r w:rsidR="005B11BE" w:rsidRPr="00F83CC8">
        <w:rPr>
          <w:sz w:val="22"/>
          <w:szCs w:val="22"/>
        </w:rPr>
        <w:t>behavioral</w:t>
      </w:r>
      <w:r w:rsidRPr="00F83CC8">
        <w:rPr>
          <w:sz w:val="22"/>
          <w:szCs w:val="22"/>
        </w:rPr>
        <w:t xml:space="preserve"> change starts with change of knowledge and awareness for relevant stakeholders. As a science-based organization, WWF conducts a variety of researches to provide evidences of risk implications as well as practical solutions for stakeholders</w:t>
      </w:r>
      <w:r w:rsidR="00746567">
        <w:rPr>
          <w:sz w:val="22"/>
          <w:szCs w:val="22"/>
        </w:rPr>
        <w:t xml:space="preserve"> to address those risks. We aim</w:t>
      </w:r>
      <w:r w:rsidRPr="00F83CC8">
        <w:rPr>
          <w:sz w:val="22"/>
          <w:szCs w:val="22"/>
        </w:rPr>
        <w:t xml:space="preserve"> to organize training seminar to transfer the knowledge to relevant parties. The engagement activities continue to ensure all relevant parties are required to engage and push the transformation process of th</w:t>
      </w:r>
      <w:r w:rsidR="00746567">
        <w:rPr>
          <w:sz w:val="22"/>
          <w:szCs w:val="22"/>
        </w:rPr>
        <w:t>e Textile sector becoming</w:t>
      </w:r>
      <w:r w:rsidRPr="00F83CC8">
        <w:rPr>
          <w:sz w:val="22"/>
          <w:szCs w:val="22"/>
        </w:rPr>
        <w:t xml:space="preserve"> clean</w:t>
      </w:r>
      <w:r w:rsidR="00746567">
        <w:rPr>
          <w:sz w:val="22"/>
          <w:szCs w:val="22"/>
        </w:rPr>
        <w:t>er</w:t>
      </w:r>
      <w:r w:rsidRPr="00F83CC8">
        <w:rPr>
          <w:sz w:val="22"/>
          <w:szCs w:val="22"/>
        </w:rPr>
        <w:t xml:space="preserve"> and environmental friendly, helping Vietnam Textile sector gaining brand “Sustainably made in Vietnam” instead of currently “Made in </w:t>
      </w:r>
      <w:proofErr w:type="spellStart"/>
      <w:r w:rsidRPr="00F83CC8">
        <w:rPr>
          <w:sz w:val="22"/>
          <w:szCs w:val="22"/>
        </w:rPr>
        <w:t>Việt</w:t>
      </w:r>
      <w:proofErr w:type="spellEnd"/>
      <w:r w:rsidRPr="00F83CC8">
        <w:rPr>
          <w:sz w:val="22"/>
          <w:szCs w:val="22"/>
        </w:rPr>
        <w:t xml:space="preserve"> Nam” one.</w:t>
      </w:r>
    </w:p>
    <w:p w14:paraId="11ECABCF" w14:textId="64AE234A" w:rsidR="002F74B9" w:rsidRPr="005A28C3" w:rsidRDefault="002F74B9" w:rsidP="002F74B9">
      <w:pPr>
        <w:pStyle w:val="NormalWeb"/>
        <w:rPr>
          <w:sz w:val="22"/>
          <w:szCs w:val="22"/>
        </w:rPr>
      </w:pPr>
      <w:r>
        <w:rPr>
          <w:sz w:val="22"/>
          <w:szCs w:val="22"/>
        </w:rPr>
        <w:t>The green transformation journey at one textile-dyeing facility starts with a baseline energy audit which is to find out ineffective use of resources in the main production process or in auxiliary system</w:t>
      </w:r>
      <w:r>
        <w:rPr>
          <w:sz w:val="22"/>
          <w:szCs w:val="22"/>
          <w:lang w:val="vi-VN"/>
        </w:rPr>
        <w:t xml:space="preserve"> and potential solutions to improve energy efficiency </w:t>
      </w:r>
      <w:r>
        <w:rPr>
          <w:sz w:val="22"/>
          <w:szCs w:val="22"/>
        </w:rPr>
        <w:t xml:space="preserve"> </w:t>
      </w:r>
    </w:p>
    <w:p w14:paraId="767FA843" w14:textId="078CA900" w:rsidR="00705339" w:rsidRPr="00F83CC8" w:rsidRDefault="001A3654" w:rsidP="009D3B07">
      <w:pPr>
        <w:jc w:val="both"/>
        <w:rPr>
          <w:rFonts w:ascii="Times New Roman" w:hAnsi="Times New Roman"/>
          <w:b/>
        </w:rPr>
      </w:pPr>
      <w:r w:rsidRPr="001A3654">
        <w:rPr>
          <w:rFonts w:ascii="Times New Roman" w:hAnsi="Times New Roman"/>
          <w:b/>
        </w:rPr>
        <w:t>Assignment Objective</w:t>
      </w:r>
    </w:p>
    <w:p w14:paraId="7F5B0591" w14:textId="1389D567" w:rsidR="00097A30" w:rsidRDefault="00705339" w:rsidP="009D3B07">
      <w:pPr>
        <w:pStyle w:val="NormalWeb"/>
        <w:jc w:val="both"/>
        <w:rPr>
          <w:sz w:val="22"/>
          <w:szCs w:val="22"/>
        </w:rPr>
      </w:pPr>
      <w:r w:rsidRPr="00F83CC8">
        <w:rPr>
          <w:sz w:val="22"/>
          <w:szCs w:val="22"/>
        </w:rPr>
        <w:t xml:space="preserve">This </w:t>
      </w:r>
      <w:r w:rsidR="000D6882">
        <w:rPr>
          <w:sz w:val="22"/>
          <w:szCs w:val="22"/>
        </w:rPr>
        <w:t>assignment</w:t>
      </w:r>
      <w:r w:rsidRPr="00F83CC8">
        <w:rPr>
          <w:sz w:val="22"/>
          <w:szCs w:val="22"/>
        </w:rPr>
        <w:t xml:space="preserve"> </w:t>
      </w:r>
      <w:r w:rsidR="00D059CF">
        <w:rPr>
          <w:sz w:val="22"/>
          <w:szCs w:val="22"/>
        </w:rPr>
        <w:t>aims at</w:t>
      </w:r>
      <w:r w:rsidR="0044249F">
        <w:rPr>
          <w:sz w:val="22"/>
          <w:szCs w:val="22"/>
        </w:rPr>
        <w:t xml:space="preserve"> conducting</w:t>
      </w:r>
      <w:r w:rsidR="00D059CF">
        <w:rPr>
          <w:sz w:val="22"/>
          <w:szCs w:val="22"/>
        </w:rPr>
        <w:t xml:space="preserve"> </w:t>
      </w:r>
      <w:r w:rsidR="002F74B9">
        <w:rPr>
          <w:sz w:val="22"/>
          <w:szCs w:val="22"/>
        </w:rPr>
        <w:t>energy</w:t>
      </w:r>
      <w:r w:rsidR="0044249F">
        <w:rPr>
          <w:sz w:val="22"/>
          <w:szCs w:val="22"/>
        </w:rPr>
        <w:t xml:space="preserve"> audits at </w:t>
      </w:r>
      <w:r w:rsidR="00916F85">
        <w:rPr>
          <w:sz w:val="22"/>
          <w:szCs w:val="22"/>
          <w:lang w:val="vi-VN"/>
        </w:rPr>
        <w:t>10</w:t>
      </w:r>
      <w:r w:rsidR="0044249F">
        <w:rPr>
          <w:sz w:val="22"/>
          <w:szCs w:val="22"/>
        </w:rPr>
        <w:t xml:space="preserve"> textile wet processing factories</w:t>
      </w:r>
      <w:r w:rsidR="00AC4523">
        <w:rPr>
          <w:sz w:val="22"/>
          <w:szCs w:val="22"/>
        </w:rPr>
        <w:t xml:space="preserve"> </w:t>
      </w:r>
    </w:p>
    <w:p w14:paraId="68029CA7" w14:textId="2A375D80" w:rsidR="0048388E" w:rsidRPr="002F74B9" w:rsidRDefault="002F74B9" w:rsidP="009D3B07">
      <w:pPr>
        <w:pStyle w:val="NormalWeb"/>
        <w:jc w:val="both"/>
        <w:rPr>
          <w:sz w:val="22"/>
          <w:szCs w:val="22"/>
          <w:lang w:val="vi-VN"/>
        </w:rPr>
      </w:pPr>
      <w:r w:rsidRPr="005B021E">
        <w:rPr>
          <w:sz w:val="22"/>
          <w:szCs w:val="22"/>
        </w:rPr>
        <w:t xml:space="preserve">Field survey with selected </w:t>
      </w:r>
      <w:r>
        <w:rPr>
          <w:sz w:val="22"/>
          <w:szCs w:val="22"/>
        </w:rPr>
        <w:t>factories</w:t>
      </w:r>
      <w:r w:rsidRPr="005B021E">
        <w:rPr>
          <w:sz w:val="22"/>
          <w:szCs w:val="22"/>
        </w:rPr>
        <w:t xml:space="preserve"> to understand factory’s energy </w:t>
      </w:r>
      <w:r>
        <w:rPr>
          <w:sz w:val="22"/>
          <w:szCs w:val="22"/>
        </w:rPr>
        <w:t>consumption</w:t>
      </w:r>
      <w:r>
        <w:rPr>
          <w:sz w:val="22"/>
          <w:szCs w:val="22"/>
          <w:lang w:val="vi-VN"/>
        </w:rPr>
        <w:t xml:space="preserve"> machines and equipment, anylysis of</w:t>
      </w:r>
      <w:r w:rsidRPr="005B021E">
        <w:rPr>
          <w:sz w:val="22"/>
          <w:szCs w:val="22"/>
        </w:rPr>
        <w:t xml:space="preserve">efficiency, reflecting in indexes such as Specific Energy Consumption (SEC). The field visit also aim to explore common measures that textile enterprises have taken to improve energy efficiency and reduction in </w:t>
      </w:r>
      <w:r>
        <w:rPr>
          <w:sz w:val="22"/>
          <w:szCs w:val="22"/>
        </w:rPr>
        <w:t>factory</w:t>
      </w:r>
      <w:r>
        <w:rPr>
          <w:sz w:val="22"/>
          <w:szCs w:val="22"/>
          <w:lang w:val="vi-VN"/>
        </w:rPr>
        <w:t xml:space="preserve"> production and machinery systems</w:t>
      </w:r>
      <w:r>
        <w:rPr>
          <w:sz w:val="22"/>
          <w:szCs w:val="22"/>
        </w:rPr>
        <w:t>.</w:t>
      </w:r>
      <w:r>
        <w:rPr>
          <w:sz w:val="22"/>
          <w:szCs w:val="22"/>
          <w:lang w:val="vi-VN"/>
        </w:rPr>
        <w:t xml:space="preserve"> </w:t>
      </w:r>
      <w:r>
        <w:rPr>
          <w:sz w:val="22"/>
          <w:szCs w:val="22"/>
        </w:rPr>
        <w:t xml:space="preserve">During the factory visit, meeting and interview with managerial and technical staff are to explore </w:t>
      </w:r>
      <w:r w:rsidRPr="005B021E">
        <w:rPr>
          <w:sz w:val="22"/>
          <w:szCs w:val="22"/>
        </w:rPr>
        <w:t xml:space="preserve">common measures that textile enterprises have taken to improve </w:t>
      </w:r>
      <w:r>
        <w:rPr>
          <w:sz w:val="22"/>
          <w:szCs w:val="22"/>
        </w:rPr>
        <w:t xml:space="preserve">energy </w:t>
      </w:r>
      <w:r w:rsidRPr="005B021E">
        <w:rPr>
          <w:sz w:val="22"/>
          <w:szCs w:val="22"/>
        </w:rPr>
        <w:t xml:space="preserve">efficiency and reduction in </w:t>
      </w:r>
      <w:r>
        <w:rPr>
          <w:sz w:val="22"/>
          <w:szCs w:val="22"/>
        </w:rPr>
        <w:t>factory</w:t>
      </w:r>
      <w:r>
        <w:rPr>
          <w:sz w:val="22"/>
          <w:szCs w:val="22"/>
          <w:lang w:val="vi-VN"/>
        </w:rPr>
        <w:t xml:space="preserve"> production and machinery systems.</w:t>
      </w:r>
    </w:p>
    <w:p w14:paraId="4F21D84F" w14:textId="77777777" w:rsidR="00CD6F67" w:rsidRPr="00E40E05" w:rsidRDefault="00CD6F67" w:rsidP="009D3B07">
      <w:pPr>
        <w:pStyle w:val="ListParagraph"/>
        <w:jc w:val="both"/>
      </w:pPr>
    </w:p>
    <w:p w14:paraId="3764297E" w14:textId="41328E82" w:rsidR="00FA733C" w:rsidRPr="001A3654" w:rsidRDefault="00FA733C" w:rsidP="009D3B07">
      <w:pPr>
        <w:jc w:val="both"/>
        <w:rPr>
          <w:rFonts w:ascii="Times New Roman" w:hAnsi="Times New Roman"/>
          <w:b/>
        </w:rPr>
      </w:pPr>
      <w:r w:rsidRPr="001A3654">
        <w:rPr>
          <w:rFonts w:ascii="Times New Roman" w:hAnsi="Times New Roman"/>
          <w:b/>
        </w:rPr>
        <w:t>Assignment tasks</w:t>
      </w:r>
      <w:r w:rsidR="00000D53" w:rsidRPr="001A3654">
        <w:rPr>
          <w:rFonts w:ascii="Times New Roman" w:hAnsi="Times New Roman"/>
          <w:b/>
        </w:rPr>
        <w:t xml:space="preserve"> </w:t>
      </w:r>
    </w:p>
    <w:p w14:paraId="4B91EC7D" w14:textId="77777777" w:rsidR="002C689C" w:rsidRPr="005B021E" w:rsidRDefault="002C689C" w:rsidP="009D3B07">
      <w:pPr>
        <w:jc w:val="both"/>
        <w:rPr>
          <w:rFonts w:ascii="Times New Roman" w:hAnsi="Times New Roman"/>
          <w:sz w:val="22"/>
          <w:szCs w:val="22"/>
          <w:lang w:val="en-US"/>
        </w:rPr>
      </w:pPr>
    </w:p>
    <w:p w14:paraId="29A059BC" w14:textId="3C212F6D" w:rsidR="000341E5" w:rsidRPr="005B021E" w:rsidRDefault="00FA733C" w:rsidP="009D3B07">
      <w:pPr>
        <w:jc w:val="both"/>
        <w:rPr>
          <w:rFonts w:ascii="Times New Roman" w:hAnsi="Times New Roman"/>
          <w:sz w:val="22"/>
          <w:szCs w:val="22"/>
          <w:lang w:val="en-US"/>
        </w:rPr>
      </w:pPr>
      <w:r w:rsidRPr="005B021E">
        <w:rPr>
          <w:rFonts w:ascii="Times New Roman" w:hAnsi="Times New Roman"/>
          <w:sz w:val="22"/>
          <w:szCs w:val="22"/>
          <w:lang w:val="en-US"/>
        </w:rPr>
        <w:t xml:space="preserve">Specific tasks </w:t>
      </w:r>
      <w:r w:rsidR="0044249F" w:rsidRPr="005B021E">
        <w:rPr>
          <w:rFonts w:ascii="Times New Roman" w:hAnsi="Times New Roman"/>
          <w:sz w:val="22"/>
          <w:szCs w:val="22"/>
          <w:lang w:val="en-US"/>
        </w:rPr>
        <w:t>include:</w:t>
      </w:r>
    </w:p>
    <w:p w14:paraId="59263E99" w14:textId="77777777" w:rsidR="0044249F" w:rsidRPr="005B021E" w:rsidRDefault="0044249F" w:rsidP="009D3B07">
      <w:pPr>
        <w:jc w:val="both"/>
        <w:rPr>
          <w:rFonts w:ascii="Times New Roman" w:hAnsi="Times New Roman"/>
          <w:sz w:val="22"/>
          <w:szCs w:val="22"/>
          <w:lang w:val="en-US"/>
        </w:rPr>
      </w:pPr>
    </w:p>
    <w:p w14:paraId="452AC61F" w14:textId="038C34B9" w:rsidR="0044249F" w:rsidRPr="005B021E" w:rsidRDefault="0044249F" w:rsidP="009D3B07">
      <w:pPr>
        <w:numPr>
          <w:ilvl w:val="0"/>
          <w:numId w:val="10"/>
        </w:numPr>
        <w:pBdr>
          <w:top w:val="nil"/>
          <w:left w:val="nil"/>
          <w:bottom w:val="nil"/>
          <w:right w:val="nil"/>
          <w:between w:val="nil"/>
        </w:pBdr>
        <w:spacing w:before="120"/>
        <w:jc w:val="both"/>
        <w:rPr>
          <w:rFonts w:ascii="Times New Roman" w:hAnsi="Times New Roman"/>
          <w:sz w:val="22"/>
          <w:szCs w:val="22"/>
          <w:lang w:val="en-US"/>
        </w:rPr>
      </w:pPr>
      <w:r w:rsidRPr="005B021E">
        <w:rPr>
          <w:rFonts w:ascii="Times New Roman" w:hAnsi="Times New Roman"/>
          <w:sz w:val="22"/>
          <w:szCs w:val="22"/>
          <w:lang w:val="en-US"/>
        </w:rPr>
        <w:t xml:space="preserve">Take field study to each of </w:t>
      </w:r>
      <w:r w:rsidR="00916F85">
        <w:rPr>
          <w:rFonts w:ascii="Times New Roman" w:hAnsi="Times New Roman"/>
          <w:sz w:val="22"/>
          <w:szCs w:val="22"/>
          <w:lang w:val="vi-VN"/>
        </w:rPr>
        <w:t>10</w:t>
      </w:r>
      <w:r w:rsidR="000C52C8">
        <w:rPr>
          <w:rFonts w:ascii="Times New Roman" w:hAnsi="Times New Roman"/>
          <w:sz w:val="22"/>
          <w:szCs w:val="22"/>
          <w:lang w:val="en-US"/>
        </w:rPr>
        <w:t xml:space="preserve"> </w:t>
      </w:r>
      <w:r w:rsidRPr="005B021E">
        <w:rPr>
          <w:rFonts w:ascii="Times New Roman" w:hAnsi="Times New Roman"/>
          <w:sz w:val="22"/>
          <w:szCs w:val="22"/>
          <w:lang w:val="en-US"/>
        </w:rPr>
        <w:t xml:space="preserve">selected factories to conduct energy audit in order to collect </w:t>
      </w:r>
      <w:r w:rsidR="002F74B9">
        <w:rPr>
          <w:rFonts w:ascii="Times New Roman" w:hAnsi="Times New Roman"/>
          <w:sz w:val="22"/>
          <w:szCs w:val="22"/>
          <w:lang w:val="en-US"/>
        </w:rPr>
        <w:t>energy</w:t>
      </w:r>
      <w:r w:rsidR="002F74B9">
        <w:rPr>
          <w:rFonts w:ascii="Times New Roman" w:hAnsi="Times New Roman"/>
          <w:sz w:val="22"/>
          <w:szCs w:val="22"/>
          <w:lang w:val="vi-VN"/>
        </w:rPr>
        <w:t xml:space="preserve"> </w:t>
      </w:r>
      <w:r w:rsidRPr="005B021E">
        <w:rPr>
          <w:rFonts w:ascii="Times New Roman" w:hAnsi="Times New Roman"/>
          <w:sz w:val="22"/>
          <w:szCs w:val="22"/>
          <w:lang w:val="en-US"/>
        </w:rPr>
        <w:t>consumption as well as evaluate performance efficiency of the companies/factories in S</w:t>
      </w:r>
      <w:r w:rsidR="002F74B9">
        <w:rPr>
          <w:rFonts w:ascii="Times New Roman" w:hAnsi="Times New Roman"/>
          <w:sz w:val="22"/>
          <w:szCs w:val="22"/>
          <w:lang w:val="en-US"/>
        </w:rPr>
        <w:t>E</w:t>
      </w:r>
      <w:r w:rsidRPr="005B021E">
        <w:rPr>
          <w:rFonts w:ascii="Times New Roman" w:hAnsi="Times New Roman"/>
          <w:sz w:val="22"/>
          <w:szCs w:val="22"/>
          <w:lang w:val="en-US"/>
        </w:rPr>
        <w:t>C figures. The field study also conduct</w:t>
      </w:r>
      <w:r w:rsidR="001A3654">
        <w:rPr>
          <w:rFonts w:ascii="Times New Roman" w:hAnsi="Times New Roman"/>
          <w:sz w:val="22"/>
          <w:szCs w:val="22"/>
          <w:lang w:val="en-US"/>
        </w:rPr>
        <w:t>s</w:t>
      </w:r>
      <w:r w:rsidRPr="005B021E">
        <w:rPr>
          <w:rFonts w:ascii="Times New Roman" w:hAnsi="Times New Roman"/>
          <w:sz w:val="22"/>
          <w:szCs w:val="22"/>
          <w:lang w:val="en-US"/>
        </w:rPr>
        <w:t xml:space="preserve"> the inspection of key equipment and processes of companies to understand common measures already taken to improve </w:t>
      </w:r>
      <w:r w:rsidR="002F74B9">
        <w:rPr>
          <w:rFonts w:ascii="Times New Roman" w:hAnsi="Times New Roman"/>
          <w:sz w:val="22"/>
          <w:szCs w:val="22"/>
          <w:lang w:val="en-US"/>
        </w:rPr>
        <w:t>energy</w:t>
      </w:r>
      <w:r w:rsidRPr="005B021E">
        <w:rPr>
          <w:rFonts w:ascii="Times New Roman" w:hAnsi="Times New Roman"/>
          <w:sz w:val="22"/>
          <w:szCs w:val="22"/>
          <w:lang w:val="en-US"/>
        </w:rPr>
        <w:t xml:space="preserve"> efficiency and accordingly identify potential </w:t>
      </w:r>
      <w:r w:rsidR="002F74B9">
        <w:rPr>
          <w:rFonts w:ascii="Times New Roman" w:hAnsi="Times New Roman"/>
          <w:sz w:val="22"/>
          <w:szCs w:val="22"/>
          <w:lang w:val="en-US"/>
        </w:rPr>
        <w:t>energy</w:t>
      </w:r>
      <w:r w:rsidRPr="005B021E">
        <w:rPr>
          <w:rFonts w:ascii="Times New Roman" w:hAnsi="Times New Roman"/>
          <w:sz w:val="22"/>
          <w:szCs w:val="22"/>
          <w:lang w:val="en-US"/>
        </w:rPr>
        <w:t xml:space="preserve"> efficiency options;</w:t>
      </w:r>
    </w:p>
    <w:p w14:paraId="7F5C0D9C" w14:textId="09C2C04C" w:rsidR="00CD6F67" w:rsidRDefault="0044249F" w:rsidP="009D3B07">
      <w:pPr>
        <w:numPr>
          <w:ilvl w:val="0"/>
          <w:numId w:val="10"/>
        </w:numPr>
        <w:pBdr>
          <w:top w:val="nil"/>
          <w:left w:val="nil"/>
          <w:bottom w:val="nil"/>
          <w:right w:val="nil"/>
          <w:between w:val="nil"/>
        </w:pBdr>
        <w:spacing w:before="120"/>
        <w:jc w:val="both"/>
        <w:rPr>
          <w:rFonts w:ascii="Times New Roman" w:hAnsi="Times New Roman"/>
          <w:sz w:val="22"/>
          <w:szCs w:val="22"/>
          <w:lang w:val="en-US"/>
        </w:rPr>
      </w:pPr>
      <w:r w:rsidRPr="005B021E">
        <w:rPr>
          <w:rFonts w:ascii="Times New Roman" w:hAnsi="Times New Roman"/>
          <w:sz w:val="22"/>
          <w:szCs w:val="22"/>
          <w:lang w:val="en-US"/>
        </w:rPr>
        <w:t xml:space="preserve">Compile and deliver audit report for each textile wet processing factories and suggest recommendations for </w:t>
      </w:r>
      <w:r w:rsidR="002F74B9">
        <w:rPr>
          <w:rFonts w:ascii="Times New Roman" w:hAnsi="Times New Roman"/>
          <w:sz w:val="22"/>
          <w:szCs w:val="22"/>
          <w:lang w:val="en-US"/>
        </w:rPr>
        <w:t>energy</w:t>
      </w:r>
      <w:r w:rsidRPr="005B021E">
        <w:rPr>
          <w:rFonts w:ascii="Times New Roman" w:hAnsi="Times New Roman"/>
          <w:sz w:val="22"/>
          <w:szCs w:val="22"/>
          <w:lang w:val="en-US"/>
        </w:rPr>
        <w:t xml:space="preserve"> sustainability improvement;</w:t>
      </w:r>
    </w:p>
    <w:p w14:paraId="64857D7E" w14:textId="77777777" w:rsidR="00303A08" w:rsidRDefault="00303A08" w:rsidP="009D3B07">
      <w:pPr>
        <w:jc w:val="both"/>
        <w:rPr>
          <w:rFonts w:ascii="Times New Roman" w:hAnsi="Times New Roman"/>
          <w:b/>
        </w:rPr>
      </w:pPr>
    </w:p>
    <w:p w14:paraId="0AD842EF" w14:textId="178F037C" w:rsidR="00303A08" w:rsidRPr="00303A08" w:rsidRDefault="00303A08" w:rsidP="009D3B07">
      <w:pPr>
        <w:jc w:val="both"/>
        <w:rPr>
          <w:rFonts w:ascii="Times New Roman" w:hAnsi="Times New Roman"/>
          <w:b/>
        </w:rPr>
      </w:pPr>
      <w:r w:rsidRPr="00303A08">
        <w:rPr>
          <w:rFonts w:ascii="Times New Roman" w:hAnsi="Times New Roman"/>
          <w:b/>
        </w:rPr>
        <w:t>Deliverables</w:t>
      </w:r>
    </w:p>
    <w:p w14:paraId="129E9B04" w14:textId="77777777" w:rsidR="00347A31" w:rsidRPr="00483878" w:rsidRDefault="00347A31" w:rsidP="009D3B07">
      <w:pPr>
        <w:jc w:val="both"/>
        <w:rPr>
          <w:b/>
          <w:sz w:val="22"/>
          <w:szCs w:val="22"/>
          <w:u w:val="single"/>
          <w:lang w:val="en-US"/>
        </w:rPr>
      </w:pPr>
    </w:p>
    <w:p w14:paraId="42D0FBD1" w14:textId="46B9E43C" w:rsidR="00347A31" w:rsidRDefault="00347A31" w:rsidP="009D3B07">
      <w:pPr>
        <w:spacing w:before="120" w:after="280"/>
        <w:ind w:firstLine="360"/>
        <w:jc w:val="both"/>
        <w:rPr>
          <w:rFonts w:eastAsia="Georgia" w:cs="Georgia"/>
          <w:color w:val="232323"/>
          <w:sz w:val="22"/>
          <w:szCs w:val="22"/>
        </w:rPr>
      </w:pPr>
      <w:r w:rsidRPr="00160016">
        <w:rPr>
          <w:rFonts w:eastAsia="Georgia" w:cs="Georgia"/>
          <w:color w:val="232323"/>
          <w:sz w:val="22"/>
          <w:szCs w:val="22"/>
        </w:rPr>
        <w:t>Consultan</w:t>
      </w:r>
      <w:r w:rsidR="0011132B">
        <w:rPr>
          <w:rFonts w:eastAsia="Georgia" w:cs="Georgia"/>
          <w:color w:val="232323"/>
          <w:sz w:val="22"/>
          <w:szCs w:val="22"/>
        </w:rPr>
        <w:t xml:space="preserve">cy firm </w:t>
      </w:r>
      <w:r w:rsidRPr="00160016">
        <w:rPr>
          <w:rFonts w:eastAsia="Georgia" w:cs="Georgia"/>
          <w:color w:val="232323"/>
          <w:sz w:val="22"/>
          <w:szCs w:val="22"/>
        </w:rPr>
        <w:t xml:space="preserve">will provide deliverables </w:t>
      </w:r>
      <w:r>
        <w:rPr>
          <w:rFonts w:eastAsia="Georgia" w:cs="Georgia"/>
          <w:color w:val="232323"/>
          <w:sz w:val="22"/>
          <w:szCs w:val="22"/>
        </w:rPr>
        <w:t>and</w:t>
      </w:r>
      <w:r>
        <w:rPr>
          <w:rFonts w:eastAsia="Georgia" w:cs="Georgia"/>
          <w:color w:val="232323"/>
          <w:sz w:val="22"/>
          <w:szCs w:val="22"/>
          <w:lang w:val="vi-VN"/>
        </w:rPr>
        <w:t xml:space="preserve"> </w:t>
      </w:r>
      <w:r>
        <w:rPr>
          <w:rFonts w:eastAsia="Georgia" w:cs="Georgia"/>
          <w:color w:val="232323"/>
          <w:sz w:val="22"/>
          <w:szCs w:val="22"/>
          <w:lang w:val="en-US"/>
        </w:rPr>
        <w:t xml:space="preserve">respective timelines </w:t>
      </w:r>
      <w:r w:rsidRPr="00160016">
        <w:rPr>
          <w:rFonts w:eastAsia="Georgia" w:cs="Georgia"/>
          <w:color w:val="232323"/>
          <w:sz w:val="22"/>
          <w:szCs w:val="22"/>
        </w:rPr>
        <w:t>as below:</w:t>
      </w:r>
    </w:p>
    <w:p w14:paraId="665954D8" w14:textId="15899551" w:rsidR="00347A31" w:rsidRPr="00160016" w:rsidRDefault="00347A31" w:rsidP="009D3B07">
      <w:pPr>
        <w:pStyle w:val="ListParagraph"/>
        <w:numPr>
          <w:ilvl w:val="0"/>
          <w:numId w:val="11"/>
        </w:numPr>
        <w:contextualSpacing/>
        <w:jc w:val="both"/>
        <w:rPr>
          <w:rFonts w:ascii="Times" w:eastAsia="Georgia" w:hAnsi="Times" w:cs="Georgia"/>
          <w:color w:val="232323"/>
          <w:sz w:val="22"/>
          <w:szCs w:val="22"/>
        </w:rPr>
      </w:pPr>
      <w:r>
        <w:rPr>
          <w:rFonts w:ascii="Times" w:eastAsia="Georgia" w:hAnsi="Times" w:cs="Georgia"/>
          <w:color w:val="232323"/>
          <w:sz w:val="22"/>
          <w:szCs w:val="22"/>
        </w:rPr>
        <w:t>Deliverable</w:t>
      </w:r>
      <w:r w:rsidRPr="00160016">
        <w:rPr>
          <w:rFonts w:ascii="Times" w:eastAsia="Georgia" w:hAnsi="Times" w:cs="Georgia"/>
          <w:color w:val="232323"/>
          <w:sz w:val="22"/>
          <w:szCs w:val="22"/>
        </w:rPr>
        <w:t xml:space="preserve"> 1: </w:t>
      </w:r>
      <w:r w:rsidR="00916F85">
        <w:rPr>
          <w:rFonts w:ascii="Times New Roman" w:hAnsi="Times New Roman"/>
          <w:sz w:val="22"/>
          <w:szCs w:val="22"/>
          <w:lang w:val="vi-VN"/>
        </w:rPr>
        <w:t>10</w:t>
      </w:r>
      <w:r w:rsidR="00AC4523" w:rsidRPr="005B021E">
        <w:rPr>
          <w:rFonts w:ascii="Times New Roman" w:hAnsi="Times New Roman"/>
          <w:sz w:val="22"/>
          <w:szCs w:val="22"/>
        </w:rPr>
        <w:t xml:space="preserve"> individual </w:t>
      </w:r>
      <w:r w:rsidR="002F74B9">
        <w:rPr>
          <w:rFonts w:ascii="Times New Roman" w:hAnsi="Times New Roman"/>
          <w:sz w:val="22"/>
          <w:szCs w:val="22"/>
        </w:rPr>
        <w:t xml:space="preserve">energy </w:t>
      </w:r>
      <w:r w:rsidR="00AC4523" w:rsidRPr="005B021E">
        <w:rPr>
          <w:rFonts w:ascii="Times New Roman" w:hAnsi="Times New Roman"/>
          <w:sz w:val="22"/>
          <w:szCs w:val="22"/>
        </w:rPr>
        <w:t>audit report, including analysis of S</w:t>
      </w:r>
      <w:r w:rsidR="002F74B9">
        <w:rPr>
          <w:rFonts w:ascii="Times New Roman" w:hAnsi="Times New Roman"/>
          <w:sz w:val="22"/>
          <w:szCs w:val="22"/>
        </w:rPr>
        <w:t>E</w:t>
      </w:r>
      <w:r w:rsidR="00AC4523" w:rsidRPr="005B021E">
        <w:rPr>
          <w:rFonts w:ascii="Times New Roman" w:hAnsi="Times New Roman"/>
          <w:sz w:val="22"/>
          <w:szCs w:val="22"/>
        </w:rPr>
        <w:t>C data</w:t>
      </w:r>
    </w:p>
    <w:p w14:paraId="0C18CD18" w14:textId="378A25E1" w:rsidR="00347A31" w:rsidRDefault="00916F85" w:rsidP="009D3B07">
      <w:pPr>
        <w:pStyle w:val="ListParagraph"/>
        <w:jc w:val="both"/>
        <w:rPr>
          <w:rFonts w:ascii="Times" w:eastAsia="Georgia" w:hAnsi="Times" w:cs="Georgia"/>
          <w:color w:val="232323"/>
          <w:sz w:val="22"/>
          <w:szCs w:val="22"/>
        </w:rPr>
      </w:pPr>
      <w:r>
        <w:rPr>
          <w:rFonts w:ascii="Times" w:eastAsia="Georgia" w:hAnsi="Times" w:cs="Georgia"/>
          <w:color w:val="232323"/>
          <w:sz w:val="22"/>
          <w:szCs w:val="22"/>
        </w:rPr>
        <w:t>Ten</w:t>
      </w:r>
      <w:r w:rsidR="00347A31" w:rsidRPr="00160016">
        <w:rPr>
          <w:rFonts w:ascii="Times" w:eastAsia="Georgia" w:hAnsi="Times" w:cs="Georgia"/>
          <w:color w:val="232323"/>
          <w:sz w:val="22"/>
          <w:szCs w:val="22"/>
        </w:rPr>
        <w:t xml:space="preserve"> (</w:t>
      </w:r>
      <w:r>
        <w:rPr>
          <w:rFonts w:ascii="Times" w:eastAsia="Georgia" w:hAnsi="Times" w:cs="Georgia"/>
          <w:color w:val="232323"/>
          <w:sz w:val="22"/>
          <w:szCs w:val="22"/>
          <w:lang w:val="vi-VN"/>
        </w:rPr>
        <w:t>10</w:t>
      </w:r>
      <w:r w:rsidR="00347A31" w:rsidRPr="00160016">
        <w:rPr>
          <w:rFonts w:ascii="Times" w:eastAsia="Georgia" w:hAnsi="Times" w:cs="Georgia"/>
          <w:color w:val="232323"/>
          <w:sz w:val="22"/>
          <w:szCs w:val="22"/>
        </w:rPr>
        <w:t xml:space="preserve">) </w:t>
      </w:r>
      <w:r w:rsidR="002F74B9">
        <w:rPr>
          <w:rFonts w:ascii="Times New Roman" w:hAnsi="Times New Roman"/>
          <w:sz w:val="22"/>
          <w:szCs w:val="22"/>
        </w:rPr>
        <w:t>energy</w:t>
      </w:r>
      <w:r w:rsidR="000C52C8">
        <w:rPr>
          <w:rFonts w:ascii="Times" w:eastAsia="Georgia" w:hAnsi="Times" w:cs="Georgia"/>
          <w:color w:val="232323"/>
          <w:sz w:val="22"/>
          <w:szCs w:val="22"/>
        </w:rPr>
        <w:t xml:space="preserve"> </w:t>
      </w:r>
      <w:r w:rsidR="00347A31">
        <w:rPr>
          <w:rFonts w:ascii="Times" w:eastAsia="Georgia" w:hAnsi="Times" w:cs="Georgia"/>
          <w:color w:val="232323"/>
          <w:sz w:val="22"/>
          <w:szCs w:val="22"/>
        </w:rPr>
        <w:t xml:space="preserve">report to </w:t>
      </w:r>
      <w:r w:rsidR="000C52C8" w:rsidRPr="005B021E">
        <w:rPr>
          <w:rFonts w:ascii="Times New Roman" w:hAnsi="Times New Roman"/>
          <w:sz w:val="22"/>
          <w:szCs w:val="22"/>
        </w:rPr>
        <w:t xml:space="preserve">collect </w:t>
      </w:r>
      <w:r w:rsidR="002F74B9">
        <w:rPr>
          <w:rFonts w:ascii="Times New Roman" w:hAnsi="Times New Roman"/>
          <w:sz w:val="22"/>
          <w:szCs w:val="22"/>
        </w:rPr>
        <w:t>energy</w:t>
      </w:r>
      <w:r w:rsidR="000C52C8" w:rsidRPr="005B021E">
        <w:rPr>
          <w:rFonts w:ascii="Times New Roman" w:hAnsi="Times New Roman"/>
          <w:sz w:val="22"/>
          <w:szCs w:val="22"/>
        </w:rPr>
        <w:t xml:space="preserve"> consumption, evaluate performance efficiency of the companies/factories in S</w:t>
      </w:r>
      <w:r w:rsidR="002F74B9">
        <w:rPr>
          <w:rFonts w:ascii="Times New Roman" w:hAnsi="Times New Roman"/>
          <w:sz w:val="22"/>
          <w:szCs w:val="22"/>
        </w:rPr>
        <w:t>E</w:t>
      </w:r>
      <w:r w:rsidR="000C52C8" w:rsidRPr="005B021E">
        <w:rPr>
          <w:rFonts w:ascii="Times New Roman" w:hAnsi="Times New Roman"/>
          <w:sz w:val="22"/>
          <w:szCs w:val="22"/>
        </w:rPr>
        <w:t>C figures</w:t>
      </w:r>
      <w:r w:rsidR="000C52C8">
        <w:rPr>
          <w:rFonts w:ascii="Times New Roman" w:hAnsi="Times New Roman"/>
          <w:sz w:val="22"/>
          <w:szCs w:val="22"/>
        </w:rPr>
        <w:t xml:space="preserve">, and recommend </w:t>
      </w:r>
      <w:r w:rsidR="000C52C8" w:rsidRPr="005B021E">
        <w:rPr>
          <w:rFonts w:ascii="Times New Roman" w:hAnsi="Times New Roman"/>
          <w:sz w:val="22"/>
          <w:szCs w:val="22"/>
        </w:rPr>
        <w:t xml:space="preserve">potential </w:t>
      </w:r>
      <w:r w:rsidR="002F74B9">
        <w:rPr>
          <w:rFonts w:ascii="Times New Roman" w:hAnsi="Times New Roman"/>
          <w:sz w:val="22"/>
          <w:szCs w:val="22"/>
        </w:rPr>
        <w:t>energy</w:t>
      </w:r>
      <w:r w:rsidR="000C52C8" w:rsidRPr="005B021E">
        <w:rPr>
          <w:rFonts w:ascii="Times New Roman" w:hAnsi="Times New Roman"/>
          <w:sz w:val="22"/>
          <w:szCs w:val="22"/>
        </w:rPr>
        <w:t xml:space="preserve"> efficiency options</w:t>
      </w:r>
      <w:r w:rsidR="00347A31">
        <w:rPr>
          <w:rFonts w:ascii="Times" w:eastAsia="Georgia" w:hAnsi="Times" w:cs="Georgia"/>
          <w:color w:val="232323"/>
          <w:sz w:val="22"/>
          <w:szCs w:val="22"/>
        </w:rPr>
        <w:t>; report submitted</w:t>
      </w:r>
      <w:r w:rsidR="00347A31" w:rsidRPr="00160016">
        <w:rPr>
          <w:rFonts w:ascii="Times" w:eastAsia="Georgia" w:hAnsi="Times" w:cs="Georgia"/>
          <w:color w:val="232323"/>
          <w:sz w:val="22"/>
          <w:szCs w:val="22"/>
        </w:rPr>
        <w:t xml:space="preserve"> in </w:t>
      </w:r>
      <w:r w:rsidR="009F0F03">
        <w:rPr>
          <w:rFonts w:ascii="Times" w:eastAsia="Georgia" w:hAnsi="Times" w:cs="Georgia"/>
          <w:color w:val="232323"/>
          <w:sz w:val="22"/>
          <w:szCs w:val="22"/>
        </w:rPr>
        <w:t xml:space="preserve">either </w:t>
      </w:r>
      <w:r w:rsidR="00347A31" w:rsidRPr="00160016">
        <w:rPr>
          <w:rFonts w:ascii="Times" w:eastAsia="Georgia" w:hAnsi="Times" w:cs="Georgia"/>
          <w:color w:val="232323"/>
          <w:sz w:val="22"/>
          <w:szCs w:val="22"/>
        </w:rPr>
        <w:t>English</w:t>
      </w:r>
      <w:r w:rsidR="009F0F03">
        <w:rPr>
          <w:rFonts w:ascii="Times" w:eastAsia="Georgia" w:hAnsi="Times" w:cs="Georgia"/>
          <w:color w:val="232323"/>
          <w:sz w:val="22"/>
          <w:szCs w:val="22"/>
        </w:rPr>
        <w:t xml:space="preserve"> or</w:t>
      </w:r>
      <w:r w:rsidR="00347A31" w:rsidRPr="00160016">
        <w:rPr>
          <w:rFonts w:ascii="Times" w:eastAsia="Georgia" w:hAnsi="Times" w:cs="Georgia"/>
          <w:color w:val="232323"/>
          <w:sz w:val="22"/>
          <w:szCs w:val="22"/>
        </w:rPr>
        <w:t xml:space="preserve"> Vietnamese language</w:t>
      </w:r>
      <w:r w:rsidR="009F0F03">
        <w:rPr>
          <w:rFonts w:ascii="Times" w:eastAsia="Georgia" w:hAnsi="Times" w:cs="Georgia"/>
          <w:color w:val="232323"/>
          <w:sz w:val="22"/>
          <w:szCs w:val="22"/>
        </w:rPr>
        <w:t>, depending on individual factory’s preferred language</w:t>
      </w:r>
      <w:r w:rsidR="00347A31" w:rsidRPr="00160016">
        <w:rPr>
          <w:rFonts w:ascii="Times" w:eastAsia="Georgia" w:hAnsi="Times" w:cs="Georgia"/>
          <w:color w:val="232323"/>
          <w:sz w:val="22"/>
          <w:szCs w:val="22"/>
        </w:rPr>
        <w:t xml:space="preserve"> </w:t>
      </w:r>
    </w:p>
    <w:p w14:paraId="2E80D767" w14:textId="77777777" w:rsidR="00347A31" w:rsidRPr="00FF3C9B" w:rsidRDefault="00347A31" w:rsidP="009D3B07">
      <w:pPr>
        <w:pStyle w:val="ListParagraph"/>
        <w:jc w:val="both"/>
        <w:rPr>
          <w:rFonts w:ascii="Times" w:eastAsia="Georgia" w:hAnsi="Times" w:cs="Georgia"/>
          <w:color w:val="232323"/>
          <w:sz w:val="22"/>
          <w:szCs w:val="22"/>
        </w:rPr>
      </w:pPr>
    </w:p>
    <w:p w14:paraId="5A6646D9" w14:textId="77777777" w:rsidR="00347A31" w:rsidRPr="00160016" w:rsidRDefault="00347A31" w:rsidP="009D3B07">
      <w:pPr>
        <w:pStyle w:val="ListParagraph"/>
        <w:jc w:val="both"/>
        <w:rPr>
          <w:rFonts w:ascii="Times" w:eastAsia="Georgia" w:hAnsi="Times" w:cs="Georgia"/>
          <w:color w:val="232323"/>
          <w:sz w:val="22"/>
          <w:szCs w:val="22"/>
        </w:rPr>
      </w:pPr>
    </w:p>
    <w:p w14:paraId="20B8D930" w14:textId="2338B922" w:rsidR="00347A31" w:rsidRPr="004C3EEB" w:rsidRDefault="00347A31" w:rsidP="009D3B07">
      <w:pPr>
        <w:ind w:firstLine="360"/>
        <w:jc w:val="both"/>
        <w:rPr>
          <w:rFonts w:eastAsia="Georgia" w:cs="Georgia"/>
          <w:i/>
          <w:color w:val="232323"/>
          <w:sz w:val="22"/>
          <w:szCs w:val="22"/>
        </w:rPr>
      </w:pPr>
      <w:r w:rsidRPr="004C3EEB">
        <w:rPr>
          <w:rFonts w:eastAsia="Georgia" w:cs="Georgia"/>
          <w:i/>
          <w:color w:val="232323"/>
          <w:sz w:val="22"/>
          <w:szCs w:val="22"/>
        </w:rPr>
        <w:t>Deliverables</w:t>
      </w:r>
      <w:r w:rsidRPr="005A243D">
        <w:rPr>
          <w:rFonts w:eastAsia="Georgia" w:cs="Georgia"/>
          <w:color w:val="232323"/>
          <w:sz w:val="22"/>
          <w:szCs w:val="22"/>
        </w:rPr>
        <w:tab/>
      </w:r>
      <w:r w:rsidRPr="005A243D">
        <w:rPr>
          <w:rFonts w:eastAsia="Georgia" w:cs="Georgia"/>
          <w:color w:val="232323"/>
          <w:sz w:val="22"/>
          <w:szCs w:val="22"/>
        </w:rPr>
        <w:tab/>
      </w:r>
      <w:r w:rsidRPr="005A243D">
        <w:rPr>
          <w:rFonts w:eastAsia="Georgia" w:cs="Georgia"/>
          <w:color w:val="232323"/>
          <w:sz w:val="22"/>
          <w:szCs w:val="22"/>
        </w:rPr>
        <w:tab/>
      </w:r>
      <w:r w:rsidRPr="005A243D">
        <w:rPr>
          <w:rFonts w:eastAsia="Georgia" w:cs="Georgia"/>
          <w:color w:val="232323"/>
          <w:sz w:val="22"/>
          <w:szCs w:val="22"/>
        </w:rPr>
        <w:tab/>
      </w:r>
      <w:r w:rsidRPr="005A243D">
        <w:rPr>
          <w:rFonts w:eastAsia="Georgia" w:cs="Georgia"/>
          <w:color w:val="232323"/>
          <w:sz w:val="22"/>
          <w:szCs w:val="22"/>
        </w:rPr>
        <w:tab/>
      </w:r>
      <w:r>
        <w:rPr>
          <w:rFonts w:eastAsia="Georgia" w:cs="Georgia"/>
          <w:color w:val="232323"/>
          <w:sz w:val="22"/>
          <w:szCs w:val="22"/>
        </w:rPr>
        <w:tab/>
      </w:r>
      <w:r>
        <w:rPr>
          <w:rFonts w:eastAsia="Georgia" w:cs="Georgia"/>
          <w:color w:val="232323"/>
          <w:sz w:val="22"/>
          <w:szCs w:val="22"/>
        </w:rPr>
        <w:tab/>
      </w:r>
      <w:r w:rsidR="00303A08">
        <w:rPr>
          <w:rFonts w:eastAsia="Georgia" w:cs="Georgia"/>
          <w:color w:val="232323"/>
          <w:sz w:val="22"/>
          <w:szCs w:val="22"/>
        </w:rPr>
        <w:tab/>
      </w:r>
      <w:r w:rsidRPr="004C3EEB">
        <w:rPr>
          <w:rFonts w:eastAsia="Georgia" w:cs="Georgia"/>
          <w:i/>
          <w:color w:val="232323"/>
          <w:sz w:val="22"/>
          <w:szCs w:val="22"/>
        </w:rPr>
        <w:t xml:space="preserve">Timeline </w:t>
      </w:r>
    </w:p>
    <w:p w14:paraId="6E70BE8E" w14:textId="57D7FE62" w:rsidR="00347A31" w:rsidRPr="00303A08" w:rsidRDefault="00347A31" w:rsidP="009D3B07">
      <w:pPr>
        <w:pStyle w:val="ListParagraph"/>
        <w:numPr>
          <w:ilvl w:val="0"/>
          <w:numId w:val="2"/>
        </w:numPr>
        <w:jc w:val="both"/>
        <w:rPr>
          <w:rFonts w:ascii="Times New Roman" w:hAnsi="Times New Roman"/>
          <w:sz w:val="22"/>
          <w:szCs w:val="22"/>
        </w:rPr>
      </w:pPr>
      <w:r w:rsidRPr="005A243D">
        <w:rPr>
          <w:rFonts w:eastAsia="Georgia" w:cs="Georgia"/>
          <w:color w:val="232323"/>
          <w:sz w:val="22"/>
          <w:szCs w:val="22"/>
        </w:rPr>
        <w:t>(a).</w:t>
      </w:r>
      <w:r>
        <w:rPr>
          <w:rFonts w:eastAsia="Georgia" w:cs="Georgia"/>
          <w:color w:val="232323"/>
          <w:sz w:val="22"/>
          <w:szCs w:val="22"/>
        </w:rPr>
        <w:t xml:space="preserve"> </w:t>
      </w:r>
      <w:r w:rsidR="00916F85">
        <w:rPr>
          <w:rFonts w:ascii="Times New Roman" w:hAnsi="Times New Roman"/>
          <w:sz w:val="22"/>
          <w:szCs w:val="22"/>
          <w:lang w:val="vi-VN"/>
        </w:rPr>
        <w:t>10</w:t>
      </w:r>
      <w:r w:rsidR="00303A08" w:rsidRPr="005B021E">
        <w:rPr>
          <w:rFonts w:ascii="Times New Roman" w:hAnsi="Times New Roman"/>
          <w:sz w:val="22"/>
          <w:szCs w:val="22"/>
        </w:rPr>
        <w:t xml:space="preserve"> individual </w:t>
      </w:r>
      <w:r w:rsidR="002F74B9">
        <w:rPr>
          <w:rFonts w:ascii="Times New Roman" w:hAnsi="Times New Roman"/>
          <w:sz w:val="22"/>
          <w:szCs w:val="22"/>
        </w:rPr>
        <w:t>energy</w:t>
      </w:r>
      <w:r w:rsidR="00303A08">
        <w:rPr>
          <w:rFonts w:ascii="Times New Roman" w:hAnsi="Times New Roman"/>
          <w:sz w:val="22"/>
          <w:szCs w:val="22"/>
        </w:rPr>
        <w:t xml:space="preserve"> </w:t>
      </w:r>
      <w:r w:rsidR="00303A08" w:rsidRPr="005B021E">
        <w:rPr>
          <w:rFonts w:ascii="Times New Roman" w:hAnsi="Times New Roman"/>
          <w:sz w:val="22"/>
          <w:szCs w:val="22"/>
        </w:rPr>
        <w:t>audit report, including analysis of S</w:t>
      </w:r>
      <w:r w:rsidR="002F74B9">
        <w:rPr>
          <w:rFonts w:ascii="Times New Roman" w:hAnsi="Times New Roman"/>
          <w:sz w:val="22"/>
          <w:szCs w:val="22"/>
        </w:rPr>
        <w:t>E</w:t>
      </w:r>
      <w:r w:rsidR="00303A08" w:rsidRPr="005B021E">
        <w:rPr>
          <w:rFonts w:ascii="Times New Roman" w:hAnsi="Times New Roman"/>
          <w:sz w:val="22"/>
          <w:szCs w:val="22"/>
        </w:rPr>
        <w:t>C data</w:t>
      </w:r>
      <w:r w:rsidR="00303A08">
        <w:rPr>
          <w:rFonts w:ascii="Times New Roman" w:hAnsi="Times New Roman"/>
          <w:sz w:val="22"/>
          <w:szCs w:val="22"/>
        </w:rPr>
        <w:t xml:space="preserve">.       </w:t>
      </w:r>
      <w:r w:rsidRPr="00303A08">
        <w:rPr>
          <w:rFonts w:eastAsia="Georgia" w:cs="Georgia"/>
          <w:color w:val="232323"/>
          <w:sz w:val="22"/>
          <w:szCs w:val="22"/>
        </w:rPr>
        <w:t xml:space="preserve">End of </w:t>
      </w:r>
      <w:r w:rsidR="000D638B">
        <w:rPr>
          <w:rFonts w:eastAsia="Georgia" w:cs="Georgia"/>
          <w:color w:val="232323"/>
          <w:sz w:val="22"/>
          <w:szCs w:val="22"/>
        </w:rPr>
        <w:t>May</w:t>
      </w:r>
      <w:r w:rsidRPr="00303A08">
        <w:rPr>
          <w:rFonts w:eastAsia="Georgia" w:cs="Georgia"/>
          <w:color w:val="232323"/>
          <w:sz w:val="22"/>
          <w:szCs w:val="22"/>
        </w:rPr>
        <w:t xml:space="preserve"> 2022</w:t>
      </w:r>
    </w:p>
    <w:p w14:paraId="3B1B617E" w14:textId="7852D59B" w:rsidR="00200438" w:rsidRPr="00033B1F" w:rsidRDefault="00200438" w:rsidP="009D3B07">
      <w:pPr>
        <w:pStyle w:val="ListParagraph"/>
        <w:jc w:val="both"/>
        <w:rPr>
          <w:rFonts w:eastAsia="Georgia" w:cs="Georgia"/>
          <w:color w:val="232323"/>
          <w:sz w:val="22"/>
          <w:szCs w:val="22"/>
          <w:lang w:val="vi-VN"/>
        </w:rPr>
      </w:pPr>
    </w:p>
    <w:p w14:paraId="36F41B56" w14:textId="77777777" w:rsidR="00FA733C" w:rsidRPr="005B021E" w:rsidRDefault="00FA733C" w:rsidP="009D3B07">
      <w:pPr>
        <w:jc w:val="both"/>
        <w:rPr>
          <w:rFonts w:ascii="Times New Roman" w:hAnsi="Times New Roman"/>
          <w:sz w:val="22"/>
          <w:szCs w:val="22"/>
          <w:lang w:val="en-US"/>
        </w:rPr>
      </w:pPr>
    </w:p>
    <w:p w14:paraId="4DC97454" w14:textId="77777777" w:rsidR="00FA733C" w:rsidRPr="007F2F55" w:rsidRDefault="00FA733C" w:rsidP="009D3B07">
      <w:pPr>
        <w:jc w:val="both"/>
        <w:rPr>
          <w:rFonts w:ascii="Times New Roman" w:hAnsi="Times New Roman"/>
          <w:b/>
          <w:szCs w:val="24"/>
          <w:lang w:val="en-US"/>
        </w:rPr>
      </w:pPr>
      <w:r w:rsidRPr="007F2F55">
        <w:rPr>
          <w:rFonts w:ascii="Times New Roman" w:hAnsi="Times New Roman"/>
          <w:b/>
          <w:szCs w:val="24"/>
          <w:lang w:val="en-US"/>
        </w:rPr>
        <w:t>Reporting line</w:t>
      </w:r>
    </w:p>
    <w:p w14:paraId="05A3C255" w14:textId="77777777" w:rsidR="007F2F55" w:rsidRDefault="007F2F55" w:rsidP="009D3B07">
      <w:pPr>
        <w:jc w:val="both"/>
        <w:rPr>
          <w:rFonts w:ascii="Times New Roman" w:hAnsi="Times New Roman"/>
          <w:sz w:val="22"/>
          <w:szCs w:val="22"/>
          <w:lang w:val="en-US"/>
        </w:rPr>
      </w:pPr>
    </w:p>
    <w:p w14:paraId="44809C4C" w14:textId="109029E4" w:rsidR="00FA733C" w:rsidRPr="005B021E" w:rsidRDefault="00FA733C" w:rsidP="009D3B07">
      <w:pPr>
        <w:jc w:val="both"/>
        <w:rPr>
          <w:rFonts w:ascii="Times New Roman" w:hAnsi="Times New Roman"/>
          <w:sz w:val="22"/>
          <w:szCs w:val="22"/>
          <w:lang w:val="en-US"/>
        </w:rPr>
      </w:pPr>
      <w:r w:rsidRPr="005B021E">
        <w:rPr>
          <w:rFonts w:ascii="Times New Roman" w:hAnsi="Times New Roman"/>
          <w:sz w:val="22"/>
          <w:szCs w:val="22"/>
          <w:lang w:val="en-US"/>
        </w:rPr>
        <w:t>This consultancy will be directly managed by WWF Vietnam’s textile project manager. Relevant colleagues from WWF International and regional teams will provide indirect supervision.</w:t>
      </w:r>
    </w:p>
    <w:p w14:paraId="084073A4" w14:textId="45718986" w:rsidR="008E302B" w:rsidRDefault="008E302B" w:rsidP="009D3B07">
      <w:pPr>
        <w:jc w:val="both"/>
        <w:rPr>
          <w:rFonts w:ascii="Times New Roman" w:hAnsi="Times New Roman"/>
          <w:sz w:val="22"/>
          <w:szCs w:val="22"/>
          <w:lang w:val="en-US"/>
        </w:rPr>
      </w:pPr>
    </w:p>
    <w:p w14:paraId="2FB5BF0F" w14:textId="6A6F7312" w:rsidR="007F2F55" w:rsidRDefault="007F2F55" w:rsidP="009D3B07">
      <w:pPr>
        <w:jc w:val="both"/>
        <w:rPr>
          <w:rFonts w:ascii="Times New Roman" w:hAnsi="Times New Roman"/>
          <w:sz w:val="22"/>
          <w:szCs w:val="22"/>
          <w:lang w:val="en-US"/>
        </w:rPr>
      </w:pPr>
    </w:p>
    <w:p w14:paraId="6780E46C" w14:textId="77777777" w:rsidR="007F2F55" w:rsidRPr="00F5766A" w:rsidRDefault="007F2F55" w:rsidP="007F2F55">
      <w:pPr>
        <w:jc w:val="both"/>
        <w:rPr>
          <w:rFonts w:ascii="Times New Roman" w:hAnsi="Times New Roman"/>
          <w:b/>
        </w:rPr>
      </w:pPr>
      <w:r w:rsidRPr="00F5766A">
        <w:rPr>
          <w:rFonts w:ascii="Times New Roman" w:hAnsi="Times New Roman"/>
          <w:b/>
        </w:rPr>
        <w:t xml:space="preserve">Required Profile </w:t>
      </w:r>
    </w:p>
    <w:p w14:paraId="56C7F01B" w14:textId="7DC56620" w:rsidR="007F2F55" w:rsidRPr="00F5766A" w:rsidRDefault="007F2F55" w:rsidP="007F2F55">
      <w:pPr>
        <w:jc w:val="both"/>
        <w:rPr>
          <w:rFonts w:ascii="Times New Roman" w:hAnsi="Times New Roman"/>
          <w:b/>
        </w:rPr>
      </w:pPr>
      <w:r w:rsidRPr="00F5766A">
        <w:rPr>
          <w:rFonts w:ascii="Times New Roman" w:hAnsi="Times New Roman"/>
          <w:b/>
        </w:rPr>
        <w:t xml:space="preserve">Essential qualifications, knowledge and experts </w:t>
      </w:r>
    </w:p>
    <w:p w14:paraId="4F5312BA" w14:textId="77777777" w:rsidR="007F2F55" w:rsidRPr="00F5766A"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Pr>
          <w:rFonts w:ascii="Times New Roman" w:hAnsi="Times New Roman"/>
          <w:sz w:val="22"/>
          <w:szCs w:val="22"/>
          <w:lang w:val="en-US"/>
        </w:rPr>
        <w:t>Consultancy firm to have e</w:t>
      </w:r>
      <w:r w:rsidRPr="00F5766A">
        <w:rPr>
          <w:rFonts w:ascii="Times New Roman" w:hAnsi="Times New Roman"/>
          <w:sz w:val="22"/>
          <w:szCs w:val="22"/>
          <w:lang w:val="en-US"/>
        </w:rPr>
        <w:t>xcellent knowledge and experience of working with Vietnam textile sector in general and sustainability aspect in specific;</w:t>
      </w:r>
    </w:p>
    <w:p w14:paraId="41023805" w14:textId="77777777" w:rsidR="007F2F55"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F5766A">
        <w:rPr>
          <w:rFonts w:ascii="Times New Roman" w:hAnsi="Times New Roman"/>
          <w:sz w:val="22"/>
          <w:szCs w:val="22"/>
          <w:lang w:val="en-US"/>
        </w:rPr>
        <w:t>Very familiar with the environmental dimension of the textile sector (i.e. water, energy, chemical and waste and wastewater management);</w:t>
      </w:r>
    </w:p>
    <w:p w14:paraId="0D2BF87A" w14:textId="77777777" w:rsidR="007F2F55" w:rsidRPr="00F5766A"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Pr>
          <w:rFonts w:ascii="Times New Roman" w:hAnsi="Times New Roman"/>
          <w:sz w:val="22"/>
          <w:szCs w:val="22"/>
          <w:lang w:val="en-US"/>
        </w:rPr>
        <w:t>Sound working skill to consolidate technical and financial data relating to resource efficiency practices</w:t>
      </w:r>
    </w:p>
    <w:p w14:paraId="6AE81FEF" w14:textId="77777777" w:rsidR="007F2F55" w:rsidRPr="00F5766A"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F5766A">
        <w:rPr>
          <w:rFonts w:ascii="Times New Roman" w:hAnsi="Times New Roman"/>
          <w:sz w:val="22"/>
          <w:szCs w:val="22"/>
          <w:lang w:val="en-US"/>
        </w:rPr>
        <w:t>Excellent experience in working with relevant departments at the ministerial and municipal level on environmental and water resource management in order to access to the secondary data on the water/energy use of enterprises;</w:t>
      </w:r>
    </w:p>
    <w:p w14:paraId="661DF5D4" w14:textId="77777777" w:rsidR="007F2F55" w:rsidRPr="00F5766A"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F5766A">
        <w:rPr>
          <w:rFonts w:ascii="Times New Roman" w:hAnsi="Times New Roman"/>
          <w:sz w:val="22"/>
          <w:szCs w:val="22"/>
          <w:lang w:val="en-US"/>
        </w:rPr>
        <w:t>Good working experience at enterprise level, especially textile and garment enterprise;</w:t>
      </w:r>
    </w:p>
    <w:p w14:paraId="266CB656" w14:textId="77777777" w:rsidR="007F2F55" w:rsidRPr="00F5766A"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F5766A">
        <w:rPr>
          <w:rFonts w:ascii="Times New Roman" w:hAnsi="Times New Roman"/>
          <w:sz w:val="22"/>
          <w:szCs w:val="22"/>
          <w:lang w:val="en-US"/>
        </w:rPr>
        <w:lastRenderedPageBreak/>
        <w:t>Experience working with research, primary and secondary data collection and other relevant professionals;</w:t>
      </w:r>
    </w:p>
    <w:p w14:paraId="339BBF6F" w14:textId="77777777" w:rsidR="007F2F55" w:rsidRPr="00F5766A"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F5766A">
        <w:rPr>
          <w:rFonts w:ascii="Times New Roman" w:hAnsi="Times New Roman"/>
          <w:sz w:val="22"/>
          <w:szCs w:val="22"/>
          <w:lang w:val="en-US"/>
        </w:rPr>
        <w:t xml:space="preserve">Knowledge of pollution parameters and level of impacts </w:t>
      </w:r>
    </w:p>
    <w:p w14:paraId="790BD605" w14:textId="77777777" w:rsidR="007F2F55" w:rsidRPr="00F5766A"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F5766A">
        <w:rPr>
          <w:rFonts w:ascii="Times New Roman" w:hAnsi="Times New Roman"/>
          <w:sz w:val="22"/>
          <w:szCs w:val="22"/>
          <w:lang w:val="en-US"/>
        </w:rPr>
        <w:t xml:space="preserve">Writing proficiency in English and Vietnamese languages. </w:t>
      </w:r>
    </w:p>
    <w:p w14:paraId="561E6FB5" w14:textId="77777777" w:rsidR="007F2F55" w:rsidRDefault="007F2F55" w:rsidP="007F2F55">
      <w:pPr>
        <w:jc w:val="both"/>
        <w:rPr>
          <w:rFonts w:ascii="Times New Roman" w:hAnsi="Times New Roman"/>
          <w:sz w:val="22"/>
          <w:szCs w:val="22"/>
          <w:lang w:val="en-US"/>
        </w:rPr>
      </w:pPr>
    </w:p>
    <w:p w14:paraId="68B05030" w14:textId="77777777" w:rsidR="007F2F55" w:rsidRDefault="007F2F55" w:rsidP="007F2F55">
      <w:pPr>
        <w:jc w:val="both"/>
        <w:rPr>
          <w:rFonts w:ascii="Times New Roman" w:hAnsi="Times New Roman"/>
          <w:sz w:val="22"/>
          <w:szCs w:val="22"/>
          <w:lang w:val="en-US"/>
        </w:rPr>
      </w:pPr>
    </w:p>
    <w:p w14:paraId="4F012EAF" w14:textId="77777777" w:rsidR="007F2F55" w:rsidRPr="007F2F55" w:rsidRDefault="007F2F55" w:rsidP="007F2F55">
      <w:pPr>
        <w:pBdr>
          <w:top w:val="nil"/>
          <w:left w:val="nil"/>
          <w:bottom w:val="nil"/>
          <w:right w:val="nil"/>
          <w:between w:val="nil"/>
        </w:pBdr>
        <w:spacing w:before="120"/>
        <w:ind w:right="-57"/>
        <w:jc w:val="both"/>
        <w:rPr>
          <w:rFonts w:ascii="Times New Roman" w:hAnsi="Times New Roman"/>
          <w:b/>
          <w:szCs w:val="24"/>
          <w:lang w:val="en-US"/>
        </w:rPr>
      </w:pPr>
      <w:r w:rsidRPr="007F2F55">
        <w:rPr>
          <w:rFonts w:ascii="Times New Roman" w:hAnsi="Times New Roman"/>
          <w:b/>
          <w:szCs w:val="24"/>
          <w:lang w:val="en-US"/>
        </w:rPr>
        <w:t>Proposal format</w:t>
      </w:r>
    </w:p>
    <w:p w14:paraId="7B68C2F7" w14:textId="3937A66F" w:rsidR="007F2F55" w:rsidRPr="007F2F55"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7F2F55">
        <w:rPr>
          <w:rFonts w:ascii="Times New Roman" w:hAnsi="Times New Roman"/>
          <w:sz w:val="22"/>
          <w:szCs w:val="22"/>
          <w:lang w:val="en-US"/>
        </w:rPr>
        <w:t>Proposal Cover Letter signed by a person authorised to sign on behalf of the Offeror;</w:t>
      </w:r>
    </w:p>
    <w:p w14:paraId="7D0C844C" w14:textId="59E5EABF" w:rsidR="007F2F55" w:rsidRPr="007F2F55"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7F2F55">
        <w:rPr>
          <w:rFonts w:ascii="Times New Roman" w:hAnsi="Times New Roman"/>
          <w:sz w:val="22"/>
          <w:szCs w:val="22"/>
          <w:lang w:val="en-US"/>
        </w:rPr>
        <w:t>CV &amp; Summary of relevant experience and projects; </w:t>
      </w:r>
    </w:p>
    <w:p w14:paraId="643C6080" w14:textId="3B9A795D" w:rsidR="007F2F55" w:rsidRPr="007F2F55"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7F2F55">
        <w:rPr>
          <w:rFonts w:ascii="Times New Roman" w:hAnsi="Times New Roman"/>
          <w:sz w:val="22"/>
          <w:szCs w:val="22"/>
          <w:lang w:val="en-US"/>
        </w:rPr>
        <w:t>Technical Approach/Proposal for completing the deliverables;</w:t>
      </w:r>
    </w:p>
    <w:p w14:paraId="7B4F094E" w14:textId="2548AD0C" w:rsidR="007F2F55" w:rsidRPr="007F2F55"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7F2F55">
        <w:rPr>
          <w:rFonts w:ascii="Times New Roman" w:hAnsi="Times New Roman"/>
          <w:sz w:val="22"/>
          <w:szCs w:val="22"/>
          <w:lang w:val="en-US"/>
        </w:rPr>
        <w:t>Work plan</w:t>
      </w:r>
    </w:p>
    <w:p w14:paraId="2224EA60" w14:textId="2186ECA8" w:rsidR="007F2F55" w:rsidRPr="007F2F55" w:rsidRDefault="007F2F55" w:rsidP="007F2F55">
      <w:pPr>
        <w:numPr>
          <w:ilvl w:val="0"/>
          <w:numId w:val="12"/>
        </w:numPr>
        <w:pBdr>
          <w:top w:val="nil"/>
          <w:left w:val="nil"/>
          <w:bottom w:val="nil"/>
          <w:right w:val="nil"/>
          <w:between w:val="nil"/>
        </w:pBdr>
        <w:spacing w:before="120"/>
        <w:ind w:right="-57"/>
        <w:jc w:val="both"/>
        <w:rPr>
          <w:rFonts w:ascii="Times New Roman" w:hAnsi="Times New Roman"/>
          <w:sz w:val="22"/>
          <w:szCs w:val="22"/>
          <w:lang w:val="en-US"/>
        </w:rPr>
      </w:pPr>
      <w:r w:rsidRPr="007F2F55">
        <w:rPr>
          <w:rFonts w:ascii="Times New Roman" w:hAnsi="Times New Roman"/>
          <w:sz w:val="22"/>
          <w:szCs w:val="22"/>
          <w:lang w:val="en-US"/>
        </w:rPr>
        <w:t>Financial proposal       </w:t>
      </w:r>
    </w:p>
    <w:p w14:paraId="7D403438" w14:textId="77777777" w:rsidR="007F2F55" w:rsidRDefault="007F2F55" w:rsidP="007F2F55">
      <w:pPr>
        <w:spacing w:before="120"/>
        <w:jc w:val="both"/>
        <w:rPr>
          <w:rFonts w:ascii="Georgia" w:eastAsia="Georgia" w:hAnsi="Georgia" w:cs="Georgia"/>
          <w:b/>
          <w:sz w:val="22"/>
          <w:szCs w:val="22"/>
          <w:u w:val="single"/>
        </w:rPr>
      </w:pPr>
    </w:p>
    <w:p w14:paraId="23205643" w14:textId="77777777" w:rsidR="007F2F55" w:rsidRPr="004E3B65" w:rsidRDefault="007F2F55" w:rsidP="007F2F55">
      <w:pPr>
        <w:spacing w:before="120"/>
        <w:jc w:val="both"/>
        <w:rPr>
          <w:rFonts w:ascii="Georgia" w:eastAsia="Georgia" w:hAnsi="Georgia" w:cs="Georgia"/>
          <w:b/>
          <w:sz w:val="22"/>
          <w:szCs w:val="22"/>
          <w:u w:val="single"/>
        </w:rPr>
      </w:pPr>
      <w:r w:rsidRPr="004E3B65">
        <w:rPr>
          <w:rFonts w:ascii="Georgia" w:eastAsia="Georgia" w:hAnsi="Georgia" w:cs="Georgia"/>
          <w:b/>
          <w:sz w:val="22"/>
          <w:szCs w:val="22"/>
          <w:u w:val="single"/>
        </w:rPr>
        <w:t>How to apply</w:t>
      </w:r>
    </w:p>
    <w:p w14:paraId="2A99FD04" w14:textId="323ED6C8" w:rsidR="007F2F55" w:rsidRPr="004E3B65" w:rsidRDefault="007F2F55" w:rsidP="007F2F55">
      <w:pPr>
        <w:pStyle w:val="BodyText"/>
        <w:spacing w:line="264" w:lineRule="atLeast"/>
        <w:jc w:val="both"/>
        <w:rPr>
          <w:rFonts w:ascii="Georgia" w:eastAsia="Georgia" w:hAnsi="Georgia" w:cs="Georgia"/>
          <w:sz w:val="22"/>
          <w:szCs w:val="22"/>
          <w:lang w:val="en-GB"/>
        </w:rPr>
      </w:pPr>
      <w:r w:rsidRPr="004E3B65">
        <w:rPr>
          <w:rFonts w:ascii="Georgia" w:eastAsia="Georgia" w:hAnsi="Georgia" w:cs="Georgia"/>
          <w:sz w:val="22"/>
          <w:szCs w:val="22"/>
          <w:lang w:val="en-GB"/>
        </w:rPr>
        <w:t>All proposals must clearly indicate the tender reference</w:t>
      </w:r>
      <w:r w:rsidRPr="004E3B65">
        <w:rPr>
          <w:rFonts w:ascii="Georgia" w:eastAsia="Georgia" w:hAnsi="Georgia" w:cs="Georgia"/>
          <w:i/>
          <w:iCs/>
          <w:sz w:val="22"/>
          <w:szCs w:val="22"/>
          <w:lang w:val="en-GB"/>
        </w:rPr>
        <w:t>:</w:t>
      </w:r>
      <w:r w:rsidRPr="004E3B65">
        <w:rPr>
          <w:rFonts w:ascii="Georgia" w:eastAsia="Georgia" w:hAnsi="Georgia" w:cs="Georgia"/>
          <w:sz w:val="22"/>
          <w:szCs w:val="22"/>
          <w:lang w:val="en-GB"/>
        </w:rPr>
        <w:t xml:space="preserve"> “Ref. </w:t>
      </w:r>
      <w:r w:rsidR="00230E12">
        <w:rPr>
          <w:rFonts w:ascii="Georgia" w:eastAsia="Georgia" w:hAnsi="Georgia" w:cs="Georgia"/>
          <w:sz w:val="22"/>
          <w:szCs w:val="22"/>
          <w:lang w:val="en-GB"/>
        </w:rPr>
        <w:t>PR-HAN-FY22/0025 -</w:t>
      </w:r>
      <w:r w:rsidRPr="004E3B65">
        <w:rPr>
          <w:rFonts w:ascii="Georgia" w:eastAsia="Georgia" w:hAnsi="Georgia" w:cs="Georgia"/>
          <w:sz w:val="22"/>
          <w:szCs w:val="22"/>
        </w:rPr>
        <w:t> </w:t>
      </w:r>
      <w:r w:rsidR="0011132B">
        <w:rPr>
          <w:b/>
          <w:u w:val="single"/>
        </w:rPr>
        <w:t xml:space="preserve">conduct </w:t>
      </w:r>
      <w:r w:rsidR="0011132B">
        <w:rPr>
          <w:b/>
          <w:u w:val="single"/>
          <w:lang w:val="vi-VN"/>
        </w:rPr>
        <w:t>energy</w:t>
      </w:r>
      <w:r w:rsidR="0011132B">
        <w:rPr>
          <w:b/>
          <w:u w:val="single"/>
        </w:rPr>
        <w:t xml:space="preserve"> audit at </w:t>
      </w:r>
      <w:r w:rsidR="0011132B">
        <w:rPr>
          <w:b/>
          <w:u w:val="single"/>
          <w:lang w:val="vi-VN"/>
        </w:rPr>
        <w:t>10</w:t>
      </w:r>
      <w:r w:rsidR="0011132B">
        <w:rPr>
          <w:b/>
          <w:u w:val="single"/>
        </w:rPr>
        <w:t xml:space="preserve"> textile wet processing factories</w:t>
      </w:r>
      <w:r w:rsidRPr="004E3B65">
        <w:rPr>
          <w:rFonts w:ascii="Georgia" w:eastAsia="Georgia" w:hAnsi="Georgia" w:cs="Georgia"/>
          <w:sz w:val="22"/>
          <w:szCs w:val="22"/>
          <w:lang w:val="en-GB"/>
        </w:rPr>
        <w:t>” and send </w:t>
      </w:r>
      <w:r w:rsidRPr="004E3B65">
        <w:rPr>
          <w:rFonts w:ascii="Georgia" w:eastAsia="Georgia" w:hAnsi="Georgia" w:cs="Georgia"/>
          <w:b/>
          <w:bCs/>
          <w:sz w:val="22"/>
          <w:szCs w:val="22"/>
          <w:lang w:val="en-GB"/>
        </w:rPr>
        <w:t>via email:</w:t>
      </w:r>
      <w:r w:rsidRPr="004E3B65">
        <w:rPr>
          <w:rFonts w:ascii="Georgia" w:eastAsia="Georgia" w:hAnsi="Georgia" w:cs="Georgia"/>
          <w:sz w:val="22"/>
          <w:szCs w:val="22"/>
          <w:lang w:val="en-GB"/>
        </w:rPr>
        <w:t> </w:t>
      </w:r>
      <w:hyperlink r:id="rId5" w:history="1">
        <w:r w:rsidR="00230E12" w:rsidRPr="00C06097">
          <w:rPr>
            <w:rStyle w:val="Hyperlink"/>
            <w:rFonts w:ascii="Georgia" w:eastAsia="Georgia" w:hAnsi="Georgia" w:cs="Georgia"/>
            <w:sz w:val="22"/>
            <w:szCs w:val="22"/>
            <w:lang w:val="en-GB"/>
          </w:rPr>
          <w:t>nga.hoangthanh@</w:t>
        </w:r>
        <w:r w:rsidR="00230E12" w:rsidRPr="00C06097">
          <w:rPr>
            <w:rStyle w:val="Hyperlink"/>
            <w:rFonts w:ascii="Cambria" w:eastAsia="Georgia" w:hAnsi="Cambria" w:cs="Georgia"/>
            <w:sz w:val="22"/>
            <w:szCs w:val="22"/>
            <w:lang w:val="vi-VN"/>
          </w:rPr>
          <w:t>wwf.org.vn</w:t>
        </w:r>
      </w:hyperlink>
      <w:r w:rsidR="00230E12">
        <w:rPr>
          <w:rFonts w:ascii="Cambria" w:eastAsia="Georgia" w:hAnsi="Cambria" w:cs="Georgia"/>
          <w:sz w:val="22"/>
          <w:szCs w:val="22"/>
          <w:lang w:val="vi-VN"/>
        </w:rPr>
        <w:t xml:space="preserve">, </w:t>
      </w:r>
      <w:r w:rsidR="00230E12">
        <w:rPr>
          <w:rFonts w:ascii="Cambria" w:eastAsia="Georgia" w:hAnsi="Cambria" w:cs="Georgia"/>
          <w:sz w:val="22"/>
          <w:szCs w:val="22"/>
        </w:rPr>
        <w:t>cc:</w:t>
      </w:r>
      <w:r w:rsidRPr="004E3B65">
        <w:rPr>
          <w:rFonts w:ascii="Georgia" w:eastAsia="Georgia" w:hAnsi="Georgia" w:cs="Georgia"/>
          <w:sz w:val="22"/>
          <w:szCs w:val="22"/>
          <w:lang w:val="en-GB"/>
        </w:rPr>
        <w:t> </w:t>
      </w:r>
      <w:hyperlink r:id="rId6" w:history="1">
        <w:r w:rsidRPr="004E3B65">
          <w:rPr>
            <w:rFonts w:ascii="Georgia" w:eastAsia="Georgia" w:hAnsi="Georgia" w:cs="Georgia"/>
            <w:sz w:val="22"/>
            <w:szCs w:val="22"/>
            <w:lang w:val="en-GB"/>
          </w:rPr>
          <w:t>procurement@wwf.org.vn</w:t>
        </w:r>
      </w:hyperlink>
    </w:p>
    <w:p w14:paraId="708C5087" w14:textId="4FA936F2" w:rsidR="007F2F55" w:rsidRPr="004E3B65" w:rsidRDefault="007F2F55" w:rsidP="007F2F55">
      <w:pPr>
        <w:pStyle w:val="default"/>
        <w:spacing w:before="0" w:beforeAutospacing="0" w:after="0" w:afterAutospacing="0" w:line="360" w:lineRule="atLeast"/>
        <w:jc w:val="both"/>
        <w:rPr>
          <w:rFonts w:ascii="Georgia" w:eastAsia="Georgia" w:hAnsi="Georgia" w:cs="Georgia"/>
          <w:sz w:val="22"/>
          <w:szCs w:val="22"/>
          <w:lang w:val="en-GB"/>
        </w:rPr>
      </w:pPr>
      <w:r w:rsidRPr="004E3B65">
        <w:rPr>
          <w:rFonts w:ascii="Georgia" w:eastAsia="Georgia" w:hAnsi="Georgia" w:cs="Georgia"/>
          <w:sz w:val="22"/>
          <w:szCs w:val="22"/>
          <w:lang w:val="en-GB"/>
        </w:rPr>
        <w:t xml:space="preserve">The deadline for proposal submission is at </w:t>
      </w:r>
      <w:r w:rsidR="00230E12" w:rsidRPr="00FC354F">
        <w:rPr>
          <w:rFonts w:ascii="Georgia" w:eastAsia="Georgia" w:hAnsi="Georgia" w:cs="Georgia"/>
          <w:b/>
          <w:sz w:val="22"/>
          <w:szCs w:val="22"/>
          <w:lang w:val="en-GB"/>
        </w:rPr>
        <w:t>11:00</w:t>
      </w:r>
      <w:bookmarkStart w:id="0" w:name="_GoBack"/>
      <w:bookmarkEnd w:id="0"/>
      <w:r w:rsidR="00230E12" w:rsidRPr="00FC354F">
        <w:rPr>
          <w:rFonts w:ascii="Georgia" w:eastAsia="Georgia" w:hAnsi="Georgia" w:cs="Georgia"/>
          <w:b/>
          <w:sz w:val="22"/>
          <w:szCs w:val="22"/>
          <w:lang w:val="en-GB"/>
        </w:rPr>
        <w:t>AM, 17th January 2022.</w:t>
      </w:r>
    </w:p>
    <w:p w14:paraId="51FA2F39" w14:textId="77777777" w:rsidR="007F2F55" w:rsidRPr="004E3B65" w:rsidRDefault="007F2F55" w:rsidP="007F2F55">
      <w:pPr>
        <w:spacing w:line="360" w:lineRule="atLeast"/>
        <w:jc w:val="both"/>
        <w:rPr>
          <w:rFonts w:ascii="Georgia" w:eastAsia="Georgia" w:hAnsi="Georgia" w:cs="Georgia"/>
          <w:sz w:val="22"/>
          <w:szCs w:val="22"/>
        </w:rPr>
      </w:pPr>
      <w:r w:rsidRPr="004E3B65">
        <w:rPr>
          <w:rFonts w:ascii="Georgia" w:eastAsia="Georgia" w:hAnsi="Georgia" w:cs="Georgia"/>
          <w:sz w:val="22"/>
          <w:szCs w:val="22"/>
        </w:rPr>
        <w:t>Late bids will be declared invalid.</w:t>
      </w:r>
    </w:p>
    <w:p w14:paraId="05F27201" w14:textId="77777777" w:rsidR="007F2F55" w:rsidRPr="004E3B65" w:rsidRDefault="007F2F55" w:rsidP="007F2F55">
      <w:pPr>
        <w:spacing w:line="360" w:lineRule="atLeast"/>
        <w:jc w:val="both"/>
        <w:rPr>
          <w:rFonts w:ascii="Georgia" w:eastAsia="Georgia" w:hAnsi="Georgia" w:cs="Georgia"/>
          <w:sz w:val="22"/>
          <w:szCs w:val="22"/>
        </w:rPr>
      </w:pPr>
      <w:r w:rsidRPr="004E3B65">
        <w:rPr>
          <w:rFonts w:ascii="Georgia" w:eastAsia="Georgia" w:hAnsi="Georgia" w:cs="Georgia"/>
          <w:sz w:val="22"/>
          <w:szCs w:val="22"/>
        </w:rPr>
        <w:t> </w:t>
      </w:r>
    </w:p>
    <w:p w14:paraId="509E6476" w14:textId="410C511A" w:rsidR="007F2F55" w:rsidRPr="005B021E" w:rsidRDefault="007F2F55" w:rsidP="007F2F55">
      <w:pPr>
        <w:jc w:val="both"/>
        <w:rPr>
          <w:rFonts w:ascii="Times New Roman" w:hAnsi="Times New Roman"/>
          <w:sz w:val="22"/>
          <w:szCs w:val="22"/>
          <w:lang w:val="en-US"/>
        </w:rPr>
      </w:pPr>
      <w:r w:rsidRPr="004E3B65">
        <w:rPr>
          <w:rFonts w:ascii="Georgia" w:eastAsia="Georgia" w:hAnsi="Georgia" w:cs="Georgia"/>
          <w:sz w:val="22"/>
          <w:szCs w:val="22"/>
        </w:rPr>
        <w:t>“WWF is an equal opportunity employer and committed to having a diverse workforce.”</w:t>
      </w:r>
    </w:p>
    <w:sectPr w:rsidR="007F2F55" w:rsidRPr="005B021E" w:rsidSect="00AC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48"/>
    <w:multiLevelType w:val="multilevel"/>
    <w:tmpl w:val="81C25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84122"/>
    <w:multiLevelType w:val="multilevel"/>
    <w:tmpl w:val="F8044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327C04"/>
    <w:multiLevelType w:val="hybridMultilevel"/>
    <w:tmpl w:val="FDE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C0215"/>
    <w:multiLevelType w:val="hybridMultilevel"/>
    <w:tmpl w:val="316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60444"/>
    <w:multiLevelType w:val="hybridMultilevel"/>
    <w:tmpl w:val="C61C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3563"/>
    <w:multiLevelType w:val="hybridMultilevel"/>
    <w:tmpl w:val="A66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C213F"/>
    <w:multiLevelType w:val="hybridMultilevel"/>
    <w:tmpl w:val="269A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355BF"/>
    <w:multiLevelType w:val="hybridMultilevel"/>
    <w:tmpl w:val="AE52F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0565F"/>
    <w:multiLevelType w:val="hybridMultilevel"/>
    <w:tmpl w:val="A448C6BA"/>
    <w:lvl w:ilvl="0" w:tplc="0409000F">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908E7"/>
    <w:multiLevelType w:val="hybridMultilevel"/>
    <w:tmpl w:val="64E4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A2AAC"/>
    <w:multiLevelType w:val="hybridMultilevel"/>
    <w:tmpl w:val="16EEFBD8"/>
    <w:lvl w:ilvl="0" w:tplc="842E602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F3464"/>
    <w:multiLevelType w:val="hybridMultilevel"/>
    <w:tmpl w:val="45E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1"/>
  </w:num>
  <w:num w:numId="6">
    <w:abstractNumId w:val="10"/>
  </w:num>
  <w:num w:numId="7">
    <w:abstractNumId w:val="4"/>
  </w:num>
  <w:num w:numId="8">
    <w:abstractNumId w:val="7"/>
  </w:num>
  <w:num w:numId="9">
    <w:abstractNumId w:val="9"/>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3C"/>
    <w:rsid w:val="00000D53"/>
    <w:rsid w:val="00033B1F"/>
    <w:rsid w:val="000341E5"/>
    <w:rsid w:val="00061C61"/>
    <w:rsid w:val="00093B9F"/>
    <w:rsid w:val="00097A30"/>
    <w:rsid w:val="000C52C8"/>
    <w:rsid w:val="000D638B"/>
    <w:rsid w:val="000D6882"/>
    <w:rsid w:val="00105E0B"/>
    <w:rsid w:val="0011132B"/>
    <w:rsid w:val="00182F5F"/>
    <w:rsid w:val="001A3654"/>
    <w:rsid w:val="001A6DC0"/>
    <w:rsid w:val="00200438"/>
    <w:rsid w:val="00230E12"/>
    <w:rsid w:val="0028225B"/>
    <w:rsid w:val="002955DB"/>
    <w:rsid w:val="002A47D2"/>
    <w:rsid w:val="002C689C"/>
    <w:rsid w:val="002F0D69"/>
    <w:rsid w:val="002F74B9"/>
    <w:rsid w:val="00303A08"/>
    <w:rsid w:val="00333808"/>
    <w:rsid w:val="00336202"/>
    <w:rsid w:val="00347A31"/>
    <w:rsid w:val="0037365F"/>
    <w:rsid w:val="00380986"/>
    <w:rsid w:val="003C2613"/>
    <w:rsid w:val="003F6565"/>
    <w:rsid w:val="0044249F"/>
    <w:rsid w:val="00442FC6"/>
    <w:rsid w:val="00443658"/>
    <w:rsid w:val="0048388E"/>
    <w:rsid w:val="005323E9"/>
    <w:rsid w:val="005A28C3"/>
    <w:rsid w:val="005B021E"/>
    <w:rsid w:val="005B11BE"/>
    <w:rsid w:val="005B3C01"/>
    <w:rsid w:val="005E76AF"/>
    <w:rsid w:val="00605154"/>
    <w:rsid w:val="00627603"/>
    <w:rsid w:val="006437E0"/>
    <w:rsid w:val="0067077D"/>
    <w:rsid w:val="006848A0"/>
    <w:rsid w:val="006E38AD"/>
    <w:rsid w:val="006F3CED"/>
    <w:rsid w:val="00705339"/>
    <w:rsid w:val="00746567"/>
    <w:rsid w:val="00776DE1"/>
    <w:rsid w:val="007E2346"/>
    <w:rsid w:val="007F2F55"/>
    <w:rsid w:val="0085746D"/>
    <w:rsid w:val="00893FA3"/>
    <w:rsid w:val="008B5C45"/>
    <w:rsid w:val="008B6C8F"/>
    <w:rsid w:val="008E302B"/>
    <w:rsid w:val="008F61F3"/>
    <w:rsid w:val="008F7FF4"/>
    <w:rsid w:val="00916F85"/>
    <w:rsid w:val="00953721"/>
    <w:rsid w:val="009926FF"/>
    <w:rsid w:val="009D3B07"/>
    <w:rsid w:val="009F0F03"/>
    <w:rsid w:val="00AC4523"/>
    <w:rsid w:val="00AC6DA3"/>
    <w:rsid w:val="00B3125F"/>
    <w:rsid w:val="00B45DE9"/>
    <w:rsid w:val="00B903F6"/>
    <w:rsid w:val="00BB3A0F"/>
    <w:rsid w:val="00BF46AC"/>
    <w:rsid w:val="00C0704D"/>
    <w:rsid w:val="00CB59C6"/>
    <w:rsid w:val="00CD0E1E"/>
    <w:rsid w:val="00CD6F67"/>
    <w:rsid w:val="00D059CF"/>
    <w:rsid w:val="00D34044"/>
    <w:rsid w:val="00D61B35"/>
    <w:rsid w:val="00DB2F72"/>
    <w:rsid w:val="00E10CEA"/>
    <w:rsid w:val="00E40E05"/>
    <w:rsid w:val="00E90D85"/>
    <w:rsid w:val="00EC17E3"/>
    <w:rsid w:val="00F04477"/>
    <w:rsid w:val="00F36CBC"/>
    <w:rsid w:val="00F44560"/>
    <w:rsid w:val="00F52759"/>
    <w:rsid w:val="00F55780"/>
    <w:rsid w:val="00FA20EB"/>
    <w:rsid w:val="00FA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A6A2"/>
  <w14:defaultImageDpi w14:val="32767"/>
  <w15:chartTrackingRefBased/>
  <w15:docId w15:val="{6F877480-69D3-DB43-9AE2-705BBFDD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3C"/>
    <w:rPr>
      <w:rFonts w:ascii="Times" w:eastAsia="Times New Roman"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33C"/>
    <w:pPr>
      <w:ind w:left="720"/>
    </w:pPr>
    <w:rPr>
      <w:rFonts w:ascii=".VnTime" w:hAnsi=".VnTime"/>
      <w:lang w:val="en-US"/>
    </w:rPr>
  </w:style>
  <w:style w:type="paragraph" w:customStyle="1" w:styleId="m7580742017228545633msolistparagraph">
    <w:name w:val="m_7580742017228545633msolistparagraph"/>
    <w:basedOn w:val="Normal"/>
    <w:rsid w:val="006437E0"/>
    <w:pPr>
      <w:spacing w:before="100" w:beforeAutospacing="1" w:after="100" w:afterAutospacing="1"/>
    </w:pPr>
    <w:rPr>
      <w:rFonts w:ascii="Times New Roman" w:hAnsi="Times New Roman"/>
      <w:szCs w:val="24"/>
      <w:lang w:val="en-US"/>
    </w:rPr>
  </w:style>
  <w:style w:type="paragraph" w:styleId="NormalWeb">
    <w:name w:val="Normal (Web)"/>
    <w:basedOn w:val="Normal"/>
    <w:uiPriority w:val="99"/>
    <w:unhideWhenUsed/>
    <w:rsid w:val="006437E0"/>
    <w:pPr>
      <w:spacing w:before="100" w:beforeAutospacing="1" w:after="100" w:afterAutospacing="1"/>
    </w:pPr>
    <w:rPr>
      <w:rFonts w:ascii="Times New Roman" w:hAnsi="Times New Roman"/>
      <w:szCs w:val="24"/>
      <w:lang w:val="en-US"/>
    </w:rPr>
  </w:style>
  <w:style w:type="paragraph" w:styleId="CommentText">
    <w:name w:val="annotation text"/>
    <w:basedOn w:val="Normal"/>
    <w:link w:val="CommentTextChar"/>
    <w:uiPriority w:val="99"/>
    <w:unhideWhenUsed/>
    <w:rsid w:val="006437E0"/>
    <w:pPr>
      <w:spacing w:after="200" w:line="276" w:lineRule="auto"/>
    </w:pPr>
    <w:rPr>
      <w:rFonts w:ascii="Calibri" w:eastAsia="SimSun" w:hAnsi="Calibri"/>
      <w:sz w:val="20"/>
      <w:lang w:val="en-US"/>
    </w:rPr>
  </w:style>
  <w:style w:type="character" w:customStyle="1" w:styleId="CommentTextChar">
    <w:name w:val="Comment Text Char"/>
    <w:basedOn w:val="DefaultParagraphFont"/>
    <w:link w:val="CommentText"/>
    <w:uiPriority w:val="99"/>
    <w:rsid w:val="006437E0"/>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705339"/>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semiHidden/>
    <w:rsid w:val="00705339"/>
    <w:rPr>
      <w:rFonts w:ascii="Tahoma" w:eastAsia="SimSun" w:hAnsi="Tahoma" w:cs="Tahoma"/>
      <w:sz w:val="16"/>
      <w:szCs w:val="16"/>
    </w:rPr>
  </w:style>
  <w:style w:type="paragraph" w:styleId="Title">
    <w:name w:val="Title"/>
    <w:basedOn w:val="Normal"/>
    <w:next w:val="Normal"/>
    <w:link w:val="TitleChar"/>
    <w:uiPriority w:val="10"/>
    <w:qFormat/>
    <w:rsid w:val="0044249F"/>
    <w:pPr>
      <w:keepNext/>
      <w:keepLines/>
      <w:spacing w:before="480" w:after="120"/>
    </w:pPr>
    <w:rPr>
      <w:b/>
      <w:sz w:val="72"/>
      <w:szCs w:val="72"/>
    </w:rPr>
  </w:style>
  <w:style w:type="character" w:customStyle="1" w:styleId="TitleChar">
    <w:name w:val="Title Char"/>
    <w:basedOn w:val="DefaultParagraphFont"/>
    <w:link w:val="Title"/>
    <w:uiPriority w:val="10"/>
    <w:rsid w:val="0044249F"/>
    <w:rPr>
      <w:rFonts w:ascii="Times" w:eastAsia="Times New Roman" w:hAnsi="Times" w:cs="Times New Roman"/>
      <w:b/>
      <w:sz w:val="72"/>
      <w:szCs w:val="72"/>
      <w:lang w:val="en-GB"/>
    </w:rPr>
  </w:style>
  <w:style w:type="character" w:customStyle="1" w:styleId="ListParagraphChar">
    <w:name w:val="List Paragraph Char"/>
    <w:link w:val="ListParagraph"/>
    <w:uiPriority w:val="34"/>
    <w:locked/>
    <w:rsid w:val="00347A31"/>
    <w:rPr>
      <w:rFonts w:ascii=".VnTime" w:eastAsia="Times New Roman" w:hAnsi=".VnTime" w:cs="Times New Roman"/>
      <w:szCs w:val="20"/>
    </w:rPr>
  </w:style>
  <w:style w:type="paragraph" w:customStyle="1" w:styleId="default">
    <w:name w:val="default"/>
    <w:basedOn w:val="Normal"/>
    <w:rsid w:val="007F2F55"/>
    <w:pPr>
      <w:spacing w:before="100" w:beforeAutospacing="1" w:after="100" w:afterAutospacing="1"/>
    </w:pPr>
    <w:rPr>
      <w:rFonts w:ascii="Times New Roman" w:hAnsi="Times New Roman"/>
      <w:szCs w:val="24"/>
      <w:lang w:val="en-US"/>
    </w:rPr>
  </w:style>
  <w:style w:type="paragraph" w:styleId="BodyText">
    <w:name w:val="Body Text"/>
    <w:basedOn w:val="Normal"/>
    <w:link w:val="BodyTextChar"/>
    <w:uiPriority w:val="99"/>
    <w:unhideWhenUsed/>
    <w:rsid w:val="007F2F55"/>
    <w:pPr>
      <w:spacing w:before="100" w:beforeAutospacing="1" w:after="100" w:afterAutospacing="1"/>
    </w:pPr>
    <w:rPr>
      <w:rFonts w:ascii="Times New Roman" w:hAnsi="Times New Roman"/>
      <w:szCs w:val="24"/>
      <w:lang w:val="en-US"/>
    </w:rPr>
  </w:style>
  <w:style w:type="character" w:customStyle="1" w:styleId="BodyTextChar">
    <w:name w:val="Body Text Char"/>
    <w:basedOn w:val="DefaultParagraphFont"/>
    <w:link w:val="BodyText"/>
    <w:uiPriority w:val="99"/>
    <w:rsid w:val="007F2F55"/>
    <w:rPr>
      <w:rFonts w:ascii="Times New Roman" w:eastAsia="Times New Roman" w:hAnsi="Times New Roman" w:cs="Times New Roman"/>
    </w:rPr>
  </w:style>
  <w:style w:type="character" w:styleId="Hyperlink">
    <w:name w:val="Hyperlink"/>
    <w:basedOn w:val="DefaultParagraphFont"/>
    <w:uiPriority w:val="99"/>
    <w:unhideWhenUsed/>
    <w:rsid w:val="00230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wwf.org.vn" TargetMode="External"/><Relationship Id="rId5" Type="http://schemas.openxmlformats.org/officeDocument/2006/relationships/hyperlink" Target="mailto:nga.hoangthanh@wwf.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Hoang Bao</cp:lastModifiedBy>
  <cp:revision>11</cp:revision>
  <dcterms:created xsi:type="dcterms:W3CDTF">2021-12-15T04:37:00Z</dcterms:created>
  <dcterms:modified xsi:type="dcterms:W3CDTF">2022-01-07T10:11:00Z</dcterms:modified>
</cp:coreProperties>
</file>