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03F9" w14:textId="77777777" w:rsidR="00575C69" w:rsidRPr="006D4ECE" w:rsidRDefault="00575C69" w:rsidP="00950A44">
      <w:pPr>
        <w:spacing w:line="267" w:lineRule="exact"/>
        <w:rPr>
          <w:rFonts w:ascii="Arial" w:hAnsi="Arial" w:cs="Arial"/>
          <w:b/>
          <w:bCs/>
          <w:color w:val="000000"/>
        </w:rPr>
      </w:pPr>
    </w:p>
    <w:p w14:paraId="6E4146EF" w14:textId="2206B472" w:rsidR="006C44AA" w:rsidRPr="006D4ECE" w:rsidRDefault="007C6EAD">
      <w:pPr>
        <w:spacing w:line="267" w:lineRule="exact"/>
        <w:ind w:left="4960"/>
        <w:rPr>
          <w:rFonts w:ascii="Arial" w:hAnsi="Arial" w:cs="Arial"/>
          <w:b/>
          <w:bCs/>
          <w:color w:val="000000"/>
        </w:rPr>
      </w:pPr>
      <w:r w:rsidRPr="006D4ECE">
        <w:rPr>
          <w:rFonts w:ascii="Arial" w:hAnsi="Arial" w:cs="Arial"/>
          <w:b/>
          <w:bCs/>
          <w:color w:val="000000"/>
        </w:rPr>
        <w:t xml:space="preserve">VACANCY  </w:t>
      </w:r>
    </w:p>
    <w:p w14:paraId="41C8BEDD" w14:textId="764547C9" w:rsidR="00E57E63" w:rsidRPr="006D4ECE" w:rsidRDefault="00000000">
      <w:pPr>
        <w:spacing w:line="267" w:lineRule="exact"/>
        <w:ind w:left="4960"/>
        <w:rPr>
          <w:rFonts w:ascii="Arial" w:hAnsi="Arial" w:cs="Arial"/>
          <w:color w:val="010302"/>
        </w:rPr>
      </w:pPr>
      <w:r>
        <w:rPr>
          <w:rFonts w:ascii="Arial" w:hAnsi="Arial" w:cs="Arial"/>
          <w:b/>
          <w:bCs/>
          <w:noProof/>
          <w:color w:val="000000"/>
        </w:rPr>
        <w:pict w14:anchorId="3AA9E8EE">
          <v:shapetype id="_x0000_t202" coordsize="21600,21600" o:spt="202" path="m,l,21600r21600,l21600,xe">
            <v:stroke joinstyle="miter"/>
            <v:path gradientshapeok="t" o:connecttype="rect"/>
          </v:shapetype>
          <v:shape id="_x0000_s2052" type="#_x0000_t202" style="position:absolute;left:0;text-align:left;margin-left:89.5pt;margin-top:6.8pt;width:382.7pt;height:46.45pt;z-index:251661312" fillcolor="white [3212]" stroked="f">
            <v:textbox>
              <w:txbxContent>
                <w:p w14:paraId="0AB775E6" w14:textId="56870538" w:rsidR="009C4EA3" w:rsidRPr="00D22E3B" w:rsidRDefault="009C4EA3" w:rsidP="009C4EA3">
                  <w:pPr>
                    <w:jc w:val="center"/>
                    <w:rPr>
                      <w:b/>
                      <w:bCs/>
                      <w:sz w:val="24"/>
                      <w:szCs w:val="24"/>
                    </w:rPr>
                  </w:pPr>
                  <w:r w:rsidRPr="00D22E3B">
                    <w:rPr>
                      <w:b/>
                      <w:bCs/>
                      <w:sz w:val="24"/>
                      <w:szCs w:val="24"/>
                    </w:rPr>
                    <w:t xml:space="preserve">Consultancy Assignment: </w:t>
                  </w:r>
                  <w:r w:rsidR="003022CD" w:rsidRPr="00D22E3B">
                    <w:rPr>
                      <w:b/>
                      <w:bCs/>
                      <w:sz w:val="24"/>
                      <w:szCs w:val="24"/>
                    </w:rPr>
                    <w:t xml:space="preserve">Marine </w:t>
                  </w:r>
                  <w:r w:rsidRPr="00D22E3B">
                    <w:rPr>
                      <w:b/>
                      <w:bCs/>
                      <w:sz w:val="24"/>
                      <w:szCs w:val="24"/>
                    </w:rPr>
                    <w:t xml:space="preserve">Rapid Biodiversity Assessment – </w:t>
                  </w:r>
                  <w:r w:rsidR="0010476A" w:rsidRPr="00D22E3B">
                    <w:rPr>
                      <w:b/>
                      <w:bCs/>
                      <w:sz w:val="24"/>
                      <w:szCs w:val="24"/>
                    </w:rPr>
                    <w:t>Pomio, East New Britain, Papua New Guinea</w:t>
                  </w:r>
                </w:p>
              </w:txbxContent>
            </v:textbox>
          </v:shape>
        </w:pict>
      </w:r>
    </w:p>
    <w:p w14:paraId="62AE50D3" w14:textId="2292B998" w:rsidR="001D75E0" w:rsidRPr="001D75E0" w:rsidRDefault="00000000" w:rsidP="00954C8F">
      <w:pPr>
        <w:spacing w:before="160" w:line="245" w:lineRule="exact"/>
        <w:ind w:right="2258"/>
        <w:rPr>
          <w:rFonts w:ascii="Arial" w:hAnsi="Arial" w:cs="Arial"/>
          <w:b/>
          <w:bCs/>
          <w:color w:val="000000"/>
        </w:rPr>
      </w:pPr>
      <w:r>
        <w:rPr>
          <w:rFonts w:ascii="Arial" w:hAnsi="Arial" w:cs="Arial"/>
          <w:noProof/>
        </w:rPr>
        <w:pict w14:anchorId="0759CF67">
          <v:shape id="Freeform 101" o:spid="_x0000_s2051" style="position:absolute;margin-left:136.9pt;margin-top:19.25pt;width:338.05pt;height:1.2pt;flip:y;z-index:251658246;visibility:visible;mso-wrap-style:square;mso-wrap-distance-left:9pt;mso-wrap-distance-top:0;mso-wrap-distance-right:9pt;mso-wrap-distance-bottom:0;mso-position-horizontal:absolute;mso-position-horizontal-relative:page;mso-position-vertical:absolute;mso-position-vertical-relative:line;v-text-anchor:top" coordsize="5724145,203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TUXQIAAIwFAAAOAAAAZHJzL2Uyb0RvYy54bWysVE2P0zAQvSPxHyzfaT7aAK2a7oHVckGA&#10;2IW769hNJMe2bG/T/nvG4yQNLOKAyCFx7Ddv3ryxvb+79IqchfOd0TUtVjklQnPTdPpU0+9PD2/e&#10;U+ID0w1TRouaXoWnd4fXr/aD3YnStEY1whEg0X432Jq2Idhdlnneip75lbFCw6I0rmcBft0paxwb&#10;gL1XWZnnb7PBuMY6w4X3MHufFukB+aUUPHyR0otAVE1BW8C3w/cxvrPDnu1Ojtm246MM9g8qetZp&#10;SDpT3bPAyLPrXlD1HXfGGxlW3PSZkbLjAmuAaor8t2oeW2YF1gLmeDvb5P8fLf98frRfHdgwWL/z&#10;MIxVXKTriVSd/QE9xbpAKbmgbdfZNnEJhMPkptyuixwazWGtqMr1NtqaJZpIx599+ChMH8fs/MmH&#10;5HozjVg7jfhFT0MHvYtdU9i1QAl0zVECXTumrlkWYlwkjUMy1LR6V26KTUVJW9MyXxdb1N6bs3gy&#10;iAu3ItJ6EnpDKL1EznxQ2BI/oaavRd4lGncWWDAhpm9Cwk6cbFxguDJeoDU3PUv8UsGEgPBYPNo9&#10;GwKTS8u9UV3z0CkVLfDudPygHDmzeCLwQZOYsi1Ls0WaTdaMeEzwC5HS0fFtVVYYr03MkGKUBvht&#10;P+EoXJWI+ZX+JiTpGtg3JQbiURezJMa50CFtOt+yRiRNVdQ0bqs5AkUhYWSWkH/mHgniNfKSO6kc&#10;8TFU4E0xB+d/E5aC5wjMbHSYg/tOG/cnAgVVjZkTfjIpWRNdOprmiocR3YMjjxWO11O8U5b/GH67&#10;RA8/AQAA//8DAFBLAwQUAAYACAAAACEAtfpkKeEAAAAJAQAADwAAAGRycy9kb3ducmV2LnhtbEyP&#10;UUvDMBSF3wX/Q7iCby7dFnWtvR1D8EGUgVU2fMuaaxtskpJka/fvjU/6eDiHc75TrifTsxP5oJ1F&#10;mM8yYGQbp7RtET7en25WwEKUVsneWUI4U4B1dXlRykK50b7RqY4tSyU2FBKhi3EoOA9NR0aGmRvI&#10;Ju/LeSNjkr7lyssxlZueL7LsjhupbVro5ECPHTXf9dEgjK/zz239stmOu1aIcS/O/llrxOurafMA&#10;LNIU/8Lwi5/QoUpMB3e0KrAeYXG/TOgRYbm6BZYCuchzYAcEkeXAq5L/f1D9AAAA//8DAFBLAQIt&#10;ABQABgAIAAAAIQC2gziS/gAAAOEBAAATAAAAAAAAAAAAAAAAAAAAAABbQ29udGVudF9UeXBlc10u&#10;eG1sUEsBAi0AFAAGAAgAAAAhADj9If/WAAAAlAEAAAsAAAAAAAAAAAAAAAAALwEAAF9yZWxzLy5y&#10;ZWxzUEsBAi0AFAAGAAgAAAAhACJTpNRdAgAAjAUAAA4AAAAAAAAAAAAAAAAALgIAAGRycy9lMm9E&#10;b2MueG1sUEsBAi0AFAAGAAgAAAAhALX6ZCnhAAAACQEAAA8AAAAAAAAAAAAAAAAAtwQAAGRycy9k&#10;b3ducmV2LnhtbFBLBQYAAAAABAAEAPMAAADFBQAAAAA=&#10;" adj="0,,0" path="m,20319r5724145,l5724145,,,,,20319xm,20319e" fillcolor="black" stroked="f">
            <v:stroke joinstyle="round"/>
            <v:formulas/>
            <v:path arrowok="t" o:connecttype="segments"/>
            <w10:wrap anchorx="page"/>
          </v:shape>
        </w:pict>
      </w:r>
      <w:r w:rsidR="00954C8F" w:rsidRPr="001D75E0">
        <w:rPr>
          <w:rFonts w:ascii="Arial" w:hAnsi="Arial" w:cs="Arial"/>
          <w:b/>
          <w:bCs/>
          <w:color w:val="000000"/>
        </w:rPr>
        <w:t xml:space="preserve">                              </w:t>
      </w:r>
      <w:r w:rsidR="00245BF5" w:rsidRPr="001D75E0">
        <w:rPr>
          <w:rFonts w:ascii="Arial" w:hAnsi="Arial" w:cs="Arial"/>
          <w:b/>
          <w:bCs/>
          <w:color w:val="000000"/>
        </w:rPr>
        <w:t xml:space="preserve">     </w:t>
      </w:r>
      <w:r w:rsidR="00954C8F" w:rsidRPr="001D75E0">
        <w:rPr>
          <w:rFonts w:ascii="Arial" w:hAnsi="Arial" w:cs="Arial"/>
          <w:b/>
          <w:bCs/>
          <w:color w:val="000000"/>
        </w:rPr>
        <w:t xml:space="preserve">  </w:t>
      </w:r>
    </w:p>
    <w:p w14:paraId="32AD301B" w14:textId="77777777" w:rsidR="006C44AA" w:rsidRPr="001D75E0" w:rsidRDefault="006C44AA">
      <w:pPr>
        <w:rPr>
          <w:rFonts w:ascii="Arial" w:hAnsi="Arial" w:cs="Arial"/>
          <w:color w:val="000000" w:themeColor="text1"/>
        </w:rPr>
      </w:pPr>
    </w:p>
    <w:p w14:paraId="22BC98ED" w14:textId="77777777" w:rsidR="001D75E0" w:rsidRDefault="001D75E0" w:rsidP="00793E92">
      <w:pPr>
        <w:spacing w:line="276" w:lineRule="auto"/>
        <w:ind w:left="720" w:right="850"/>
        <w:rPr>
          <w:rFonts w:ascii="Arial" w:hAnsi="Arial" w:cs="Arial"/>
          <w:b/>
          <w:bCs/>
          <w:color w:val="000000"/>
        </w:rPr>
      </w:pPr>
    </w:p>
    <w:p w14:paraId="5A5DEBE1" w14:textId="77777777" w:rsidR="0049290A" w:rsidRDefault="0049290A" w:rsidP="00793E92">
      <w:pPr>
        <w:spacing w:line="276" w:lineRule="auto"/>
        <w:ind w:left="720" w:right="850"/>
        <w:rPr>
          <w:rFonts w:ascii="Arial" w:hAnsi="Arial" w:cs="Arial"/>
          <w:b/>
          <w:bCs/>
          <w:color w:val="000000"/>
        </w:rPr>
      </w:pPr>
    </w:p>
    <w:p w14:paraId="192EC6C0" w14:textId="31BDD33F" w:rsidR="007C04AE" w:rsidRPr="006D4ECE" w:rsidRDefault="007C04AE" w:rsidP="00793E92">
      <w:pPr>
        <w:spacing w:line="276" w:lineRule="auto"/>
        <w:ind w:left="720" w:right="850"/>
        <w:rPr>
          <w:rFonts w:ascii="Arial" w:hAnsi="Arial" w:cs="Arial"/>
          <w:color w:val="010302"/>
        </w:rPr>
      </w:pPr>
      <w:r w:rsidRPr="006D4ECE">
        <w:rPr>
          <w:rFonts w:ascii="Arial" w:hAnsi="Arial" w:cs="Arial"/>
          <w:b/>
          <w:bCs/>
          <w:color w:val="000000"/>
        </w:rPr>
        <w:t xml:space="preserve">About WWF  </w:t>
      </w:r>
    </w:p>
    <w:p w14:paraId="328B6F52" w14:textId="7D18AB30" w:rsidR="007C04AE" w:rsidRPr="006D4ECE" w:rsidRDefault="007C04AE" w:rsidP="0010476A">
      <w:pPr>
        <w:pStyle w:val="pf0"/>
        <w:spacing w:line="276" w:lineRule="auto"/>
        <w:ind w:left="720" w:right="850"/>
        <w:jc w:val="both"/>
        <w:rPr>
          <w:rFonts w:ascii="Arial" w:hAnsi="Arial" w:cs="Arial"/>
          <w:sz w:val="22"/>
          <w:szCs w:val="22"/>
        </w:rPr>
      </w:pPr>
      <w:r w:rsidRPr="006D4ECE">
        <w:rPr>
          <w:rStyle w:val="cf01"/>
          <w:rFonts w:ascii="Arial" w:hAnsi="Arial" w:cs="Arial"/>
          <w:sz w:val="22"/>
          <w:szCs w:val="22"/>
        </w:rPr>
        <w:t>WWF-Pacific works across Papua New Guinea, Fiji, and Solomon Islands with offices in each country and a regional hub to serve communities and protect this region’s rich and unique biodiversity. WWF-Pacific, along with The Worldwide Fund for Nature (WWF) is one of the largest and most highly regarded conservation organizations in the world and aims to stop the degradation of our natural environment and build a future in which humans live in harmony with nature.</w:t>
      </w:r>
    </w:p>
    <w:p w14:paraId="2A3A5FC7" w14:textId="5C678894" w:rsidR="007C04AE" w:rsidRPr="006D4ECE" w:rsidRDefault="007C04AE" w:rsidP="0010476A">
      <w:pPr>
        <w:pStyle w:val="pf0"/>
        <w:spacing w:line="276" w:lineRule="auto"/>
        <w:ind w:left="720" w:right="850"/>
        <w:jc w:val="both"/>
        <w:rPr>
          <w:rFonts w:ascii="Arial" w:hAnsi="Arial" w:cs="Arial"/>
          <w:sz w:val="22"/>
          <w:szCs w:val="22"/>
        </w:rPr>
      </w:pPr>
      <w:r w:rsidRPr="006D4ECE">
        <w:rPr>
          <w:rStyle w:val="cf01"/>
          <w:rFonts w:ascii="Arial" w:hAnsi="Arial" w:cs="Arial"/>
          <w:sz w:val="22"/>
          <w:szCs w:val="22"/>
        </w:rPr>
        <w:t>WWF Pacific is working together with communities and partners towards the following: All Pacific peoples and nations are empowered, climate resilient and prosperous, with nature thriving and visibly and measurably recovering - a ‘People and Nature Positive Pacific’. From Papua New Guinea with the third largest tropical rainforest in the world and home to over seven percent of the world’s total number of species, to the Solomon Islands with record numbers of fish species; to the world’s third longest continuous barrier reef system in Fiji. The richness and diversity of species found in the Pacific is globally significant. Papua New Guinea and Solomon Islands both form part of the Coral Triangle, the Centre of the world’s marine biodiversity. Some of the most coral reefs less exposed to climate change are found in Fiji and Solomon Islands. WWF works across Papua New Guinea, Fiji, and Solomon Islands with offices in each country and a regional hub to serve communities and protect this region’s rich and unique b</w:t>
      </w:r>
      <w:r w:rsidR="00793E92">
        <w:rPr>
          <w:rStyle w:val="cf01"/>
          <w:rFonts w:ascii="Arial" w:hAnsi="Arial" w:cs="Arial"/>
          <w:sz w:val="22"/>
          <w:szCs w:val="22"/>
        </w:rPr>
        <w:t>iodiversity.</w:t>
      </w:r>
    </w:p>
    <w:p w14:paraId="1C79179B" w14:textId="77777777" w:rsidR="007C04AE" w:rsidRPr="006D4ECE" w:rsidRDefault="007C04AE" w:rsidP="0010476A">
      <w:pPr>
        <w:pStyle w:val="pf0"/>
        <w:spacing w:line="276" w:lineRule="auto"/>
        <w:ind w:left="720" w:right="850"/>
        <w:jc w:val="both"/>
        <w:rPr>
          <w:rFonts w:ascii="Arial" w:hAnsi="Arial" w:cs="Arial"/>
          <w:sz w:val="22"/>
          <w:szCs w:val="22"/>
        </w:rPr>
      </w:pPr>
      <w:r w:rsidRPr="006D4ECE">
        <w:rPr>
          <w:rStyle w:val="cf01"/>
          <w:rFonts w:ascii="Arial" w:hAnsi="Arial" w:cs="Arial"/>
          <w:sz w:val="22"/>
          <w:szCs w:val="22"/>
        </w:rPr>
        <w:t>WWF-Pacific has three goals that outline our ambition and the cross-cutting nature of our work and what we are working towards long-term: empowered Pacific peoples, integrated ocean management and climate resilient Pacific nations. Our overarching focus is on community and ecosystem resilience combined with area-based conservation, working towards 30x30 and safeguarding the lands and waters of the Pacific. We focus on conservation priorities across 30x30: community-led conservation, sustainable fisheries and blue foods, conserving marine species, reducing deforestation, Pacific policy leadership, Gender Equality, Disability and Social Inclusion (GEDSI)</w:t>
      </w:r>
      <w:proofErr w:type="gramStart"/>
      <w:r w:rsidRPr="006D4ECE">
        <w:rPr>
          <w:rStyle w:val="cf01"/>
          <w:rFonts w:ascii="Arial" w:hAnsi="Arial" w:cs="Arial"/>
          <w:sz w:val="22"/>
          <w:szCs w:val="22"/>
        </w:rPr>
        <w:t xml:space="preserve"> mainstreaming</w:t>
      </w:r>
      <w:proofErr w:type="gramEnd"/>
      <w:r w:rsidRPr="006D4ECE">
        <w:rPr>
          <w:rStyle w:val="cf01"/>
          <w:rFonts w:ascii="Arial" w:hAnsi="Arial" w:cs="Arial"/>
          <w:sz w:val="22"/>
          <w:szCs w:val="22"/>
        </w:rPr>
        <w:t xml:space="preserve"> and sustainable blue economy.</w:t>
      </w:r>
    </w:p>
    <w:p w14:paraId="6DC5F752" w14:textId="091D8606" w:rsidR="001159E1" w:rsidRPr="006D4ECE" w:rsidRDefault="007C04AE" w:rsidP="0010476A">
      <w:pPr>
        <w:pStyle w:val="pf0"/>
        <w:spacing w:line="276" w:lineRule="auto"/>
        <w:ind w:left="720" w:right="850"/>
        <w:jc w:val="both"/>
        <w:rPr>
          <w:rFonts w:ascii="Arial" w:hAnsi="Arial" w:cs="Arial"/>
          <w:color w:val="000000" w:themeColor="text1"/>
          <w:sz w:val="22"/>
          <w:szCs w:val="22"/>
        </w:rPr>
      </w:pPr>
      <w:r w:rsidRPr="006D4ECE">
        <w:rPr>
          <w:rStyle w:val="cf01"/>
          <w:rFonts w:ascii="Arial" w:hAnsi="Arial" w:cs="Arial"/>
          <w:sz w:val="22"/>
          <w:szCs w:val="22"/>
        </w:rPr>
        <w:t xml:space="preserve">The WWF-Pacific Papua New Guinea Country Programme Office (WWF PNG) operates through the land and seascape programmes: Madang &amp; Central seascape, </w:t>
      </w:r>
      <w:proofErr w:type="spellStart"/>
      <w:r w:rsidRPr="006D4ECE">
        <w:rPr>
          <w:rStyle w:val="cf01"/>
          <w:rFonts w:ascii="Arial" w:hAnsi="Arial" w:cs="Arial"/>
          <w:sz w:val="22"/>
          <w:szCs w:val="22"/>
        </w:rPr>
        <w:t>Kikori</w:t>
      </w:r>
      <w:proofErr w:type="spellEnd"/>
      <w:r w:rsidRPr="006D4ECE">
        <w:rPr>
          <w:rStyle w:val="cf01"/>
          <w:rFonts w:ascii="Arial" w:hAnsi="Arial" w:cs="Arial"/>
          <w:sz w:val="22"/>
          <w:szCs w:val="22"/>
        </w:rPr>
        <w:t xml:space="preserve"> River Basin and Pomio, New Britain. The opportunity for impact and making a difference for people and nature in PNG is immense and the stakes have never been higher.</w:t>
      </w:r>
    </w:p>
    <w:p w14:paraId="1C077BE0" w14:textId="77777777" w:rsidR="003356B3" w:rsidRDefault="003356B3" w:rsidP="00793E92">
      <w:pPr>
        <w:spacing w:line="276" w:lineRule="auto"/>
        <w:ind w:left="720" w:right="850"/>
        <w:rPr>
          <w:rFonts w:ascii="Arial" w:hAnsi="Arial" w:cs="Arial"/>
          <w:b/>
          <w:bCs/>
          <w:color w:val="000000"/>
        </w:rPr>
      </w:pPr>
    </w:p>
    <w:p w14:paraId="293AFBE8" w14:textId="77777777" w:rsidR="003356B3" w:rsidRDefault="003356B3" w:rsidP="00793E92">
      <w:pPr>
        <w:spacing w:line="276" w:lineRule="auto"/>
        <w:ind w:left="720" w:right="850"/>
        <w:rPr>
          <w:rFonts w:ascii="Arial" w:hAnsi="Arial" w:cs="Arial"/>
          <w:b/>
          <w:bCs/>
          <w:color w:val="000000"/>
        </w:rPr>
      </w:pPr>
    </w:p>
    <w:p w14:paraId="26B69D0F" w14:textId="77777777" w:rsidR="003356B3" w:rsidRDefault="003356B3" w:rsidP="00950A44">
      <w:pPr>
        <w:spacing w:line="276" w:lineRule="auto"/>
        <w:ind w:right="850"/>
        <w:rPr>
          <w:rFonts w:ascii="Arial" w:hAnsi="Arial" w:cs="Arial"/>
          <w:b/>
          <w:bCs/>
          <w:color w:val="000000"/>
        </w:rPr>
      </w:pPr>
    </w:p>
    <w:p w14:paraId="684918F2" w14:textId="77777777" w:rsidR="00950A44" w:rsidRDefault="00950A44" w:rsidP="00950A44">
      <w:pPr>
        <w:spacing w:line="276" w:lineRule="auto"/>
        <w:ind w:right="850"/>
        <w:rPr>
          <w:rFonts w:ascii="Arial" w:hAnsi="Arial" w:cs="Arial"/>
          <w:b/>
          <w:bCs/>
          <w:color w:val="000000"/>
        </w:rPr>
      </w:pPr>
    </w:p>
    <w:p w14:paraId="0AFFEA06" w14:textId="77777777" w:rsidR="00950A44" w:rsidRDefault="00950A44" w:rsidP="00950A44">
      <w:pPr>
        <w:spacing w:line="276" w:lineRule="auto"/>
        <w:ind w:right="850"/>
        <w:rPr>
          <w:rFonts w:ascii="Arial" w:hAnsi="Arial" w:cs="Arial"/>
          <w:b/>
          <w:bCs/>
          <w:color w:val="000000"/>
        </w:rPr>
      </w:pPr>
    </w:p>
    <w:p w14:paraId="1D69031A" w14:textId="77777777" w:rsidR="00950A44" w:rsidRDefault="00950A44" w:rsidP="00950A44">
      <w:pPr>
        <w:spacing w:line="276" w:lineRule="auto"/>
        <w:ind w:right="850"/>
        <w:rPr>
          <w:rFonts w:ascii="Arial" w:hAnsi="Arial" w:cs="Arial"/>
          <w:b/>
          <w:bCs/>
          <w:color w:val="000000"/>
        </w:rPr>
      </w:pPr>
    </w:p>
    <w:p w14:paraId="5EFC9BD7" w14:textId="7BB69672" w:rsidR="006C44AA" w:rsidRPr="006D4ECE" w:rsidRDefault="007C6EAD" w:rsidP="00793E92">
      <w:pPr>
        <w:spacing w:line="276" w:lineRule="auto"/>
        <w:ind w:left="720" w:right="850"/>
        <w:rPr>
          <w:rFonts w:ascii="Arial" w:hAnsi="Arial" w:cs="Arial"/>
          <w:color w:val="010302"/>
        </w:rPr>
      </w:pPr>
      <w:r w:rsidRPr="006D4ECE">
        <w:rPr>
          <w:rFonts w:ascii="Arial" w:hAnsi="Arial" w:cs="Arial"/>
          <w:b/>
          <w:bCs/>
          <w:color w:val="000000"/>
        </w:rPr>
        <w:t xml:space="preserve">About the Role:  </w:t>
      </w:r>
    </w:p>
    <w:p w14:paraId="5D79A892" w14:textId="7106E6A7" w:rsidR="003022CD" w:rsidRPr="003022CD" w:rsidRDefault="00255513" w:rsidP="003022CD">
      <w:pPr>
        <w:spacing w:before="240" w:after="240" w:line="276" w:lineRule="auto"/>
        <w:ind w:left="720" w:right="850"/>
        <w:jc w:val="both"/>
        <w:rPr>
          <w:rFonts w:ascii="Arial" w:hAnsi="Arial" w:cs="Arial"/>
          <w:lang w:val="en-AU"/>
        </w:rPr>
      </w:pPr>
      <w:r w:rsidRPr="00255513">
        <w:rPr>
          <w:rFonts w:ascii="Arial" w:hAnsi="Arial" w:cs="Arial"/>
          <w:lang w:val="en-AU"/>
        </w:rPr>
        <w:t xml:space="preserve">WWF PNG Country Office is seeking a suitable individual, company or organization that possess the appropriate expertise and skills to conduct a rapid biodiversity assessment in Pomio, East New Britain Province, within a specified time frame. </w:t>
      </w:r>
      <w:r w:rsidR="003022CD" w:rsidRPr="003022CD">
        <w:rPr>
          <w:rFonts w:ascii="Arial" w:hAnsi="Arial" w:cs="Arial"/>
          <w:lang w:val="en-AU"/>
        </w:rPr>
        <w:t xml:space="preserve">The </w:t>
      </w:r>
      <w:r>
        <w:rPr>
          <w:rFonts w:ascii="Arial" w:hAnsi="Arial" w:cs="Arial"/>
          <w:b/>
          <w:bCs/>
          <w:lang w:val="en-AU"/>
        </w:rPr>
        <w:t>successful applicant</w:t>
      </w:r>
      <w:r w:rsidR="003022CD" w:rsidRPr="003022CD">
        <w:rPr>
          <w:rFonts w:ascii="Arial" w:hAnsi="Arial" w:cs="Arial"/>
          <w:lang w:val="en-AU"/>
        </w:rPr>
        <w:t xml:space="preserve"> will play a key role in supporting WWF-Papua New Guinea’s marine conservation efforts in </w:t>
      </w:r>
      <w:r w:rsidR="003022CD" w:rsidRPr="003022CD">
        <w:rPr>
          <w:rFonts w:ascii="Arial" w:hAnsi="Arial" w:cs="Arial"/>
          <w:b/>
          <w:bCs/>
          <w:lang w:val="en-AU"/>
        </w:rPr>
        <w:t>Pomio District, East New Britain Province</w:t>
      </w:r>
      <w:r w:rsidR="003022CD" w:rsidRPr="003022CD">
        <w:rPr>
          <w:rFonts w:ascii="Arial" w:hAnsi="Arial" w:cs="Arial"/>
          <w:lang w:val="en-AU"/>
        </w:rPr>
        <w:t>. The consultant will lead field-based biodiversity assessments across selected coastal and marine habitats to gather critical baseline data on key marine species and ecosystem health.</w:t>
      </w:r>
    </w:p>
    <w:p w14:paraId="1F44DADC" w14:textId="77777777" w:rsidR="003022CD" w:rsidRPr="003022CD" w:rsidRDefault="003022CD" w:rsidP="003022CD">
      <w:pPr>
        <w:spacing w:before="240" w:after="240" w:line="276" w:lineRule="auto"/>
        <w:ind w:left="720" w:right="850"/>
        <w:jc w:val="both"/>
        <w:rPr>
          <w:rFonts w:ascii="Arial" w:hAnsi="Arial" w:cs="Arial"/>
          <w:lang w:val="en-AU"/>
        </w:rPr>
      </w:pPr>
      <w:r w:rsidRPr="003022CD">
        <w:rPr>
          <w:rFonts w:ascii="Arial" w:hAnsi="Arial" w:cs="Arial"/>
          <w:lang w:val="en-AU"/>
        </w:rPr>
        <w:t>Working closely with WWF’s conservation team and local communities, the consultant will design and implement survey methods, conduct marine species assessments, and facilitate community training on basic marine biodiversity survey techniques, GPS use, and mapping.</w:t>
      </w:r>
    </w:p>
    <w:p w14:paraId="2F8CDA07" w14:textId="2921E83B" w:rsidR="003022CD" w:rsidRPr="003022CD" w:rsidRDefault="00000000" w:rsidP="003022CD">
      <w:pPr>
        <w:spacing w:before="240" w:after="240" w:line="276" w:lineRule="auto"/>
        <w:ind w:left="720" w:right="850"/>
        <w:jc w:val="both"/>
        <w:rPr>
          <w:rFonts w:ascii="Arial" w:hAnsi="Arial" w:cs="Arial"/>
          <w:lang w:val="en-AU"/>
        </w:rPr>
      </w:pPr>
      <w:r>
        <w:rPr>
          <w:rFonts w:ascii="Arial" w:hAnsi="Arial" w:cs="Arial"/>
          <w:noProof/>
          <w:lang w:val="en-AU"/>
        </w:rPr>
        <w:pict w14:anchorId="44BD8A04">
          <v:shape id="_x0000_s2053" type="#_x0000_t202" style="position:absolute;left:0;text-align:left;margin-left:31.9pt;margin-top:73.25pt;width:476.8pt;height:104.8pt;z-index:251662336" fillcolor="white [3212]" strokecolor="black [3213]">
            <v:textbox style="mso-next-textbox:#_x0000_s2053">
              <w:txbxContent>
                <w:p w14:paraId="55DA3C57" w14:textId="77777777" w:rsidR="00926A8F" w:rsidRPr="00D22E3B" w:rsidRDefault="00926A8F" w:rsidP="00926A8F">
                  <w:pPr>
                    <w:widowControl/>
                    <w:spacing w:before="100" w:beforeAutospacing="1" w:after="100" w:afterAutospacing="1"/>
                    <w:ind w:left="720"/>
                    <w:jc w:val="both"/>
                    <w:outlineLvl w:val="2"/>
                    <w:rPr>
                      <w:rFonts w:ascii="Arial" w:eastAsia="Times New Roman" w:hAnsi="Arial" w:cs="Arial"/>
                      <w:b/>
                      <w:bCs/>
                      <w:u w:val="single"/>
                      <w:lang w:val="en-AU" w:eastAsia="en-AU"/>
                    </w:rPr>
                  </w:pPr>
                  <w:r w:rsidRPr="00D22E3B">
                    <w:rPr>
                      <w:rFonts w:ascii="Arial" w:eastAsia="Times New Roman" w:hAnsi="Arial" w:cs="Arial"/>
                      <w:b/>
                      <w:bCs/>
                      <w:u w:val="single"/>
                      <w:lang w:val="en-AU" w:eastAsia="en-AU"/>
                    </w:rPr>
                    <w:t>Contract Details</w:t>
                  </w:r>
                </w:p>
                <w:p w14:paraId="3049BA76" w14:textId="0423D627" w:rsidR="00926A8F" w:rsidRPr="00D22E3B" w:rsidRDefault="00926A8F" w:rsidP="0010476A">
                  <w:pPr>
                    <w:widowControl/>
                    <w:numPr>
                      <w:ilvl w:val="0"/>
                      <w:numId w:val="22"/>
                    </w:numPr>
                    <w:tabs>
                      <w:tab w:val="clear" w:pos="720"/>
                      <w:tab w:val="num" w:pos="1440"/>
                    </w:tabs>
                    <w:spacing w:before="100" w:beforeAutospacing="1" w:after="100" w:afterAutospacing="1"/>
                    <w:ind w:left="1440"/>
                    <w:jc w:val="both"/>
                    <w:rPr>
                      <w:rFonts w:ascii="Arial" w:eastAsia="Times New Roman" w:hAnsi="Arial" w:cs="Arial"/>
                      <w:lang w:val="en-AU" w:eastAsia="en-AU"/>
                    </w:rPr>
                  </w:pPr>
                  <w:r w:rsidRPr="00D22E3B">
                    <w:rPr>
                      <w:rFonts w:ascii="Arial" w:eastAsia="Times New Roman" w:hAnsi="Arial" w:cs="Arial"/>
                      <w:b/>
                      <w:bCs/>
                      <w:lang w:val="en-AU" w:eastAsia="en-AU"/>
                    </w:rPr>
                    <w:t>Duration:</w:t>
                  </w:r>
                  <w:r w:rsidRPr="00D22E3B">
                    <w:rPr>
                      <w:rFonts w:ascii="Arial" w:eastAsia="Times New Roman" w:hAnsi="Arial" w:cs="Arial"/>
                      <w:lang w:val="en-AU" w:eastAsia="en-AU"/>
                    </w:rPr>
                    <w:t xml:space="preserve"> </w:t>
                  </w:r>
                  <w:r w:rsidR="0010476A" w:rsidRPr="00D22E3B">
                    <w:rPr>
                      <w:rFonts w:ascii="Arial" w:eastAsia="Times New Roman" w:hAnsi="Arial" w:cs="Arial"/>
                      <w:lang w:val="en-AU" w:eastAsia="en-AU"/>
                    </w:rPr>
                    <w:t xml:space="preserve"> </w:t>
                  </w:r>
                  <w:r w:rsidR="003C3990" w:rsidRPr="00D22E3B">
                    <w:rPr>
                      <w:rFonts w:ascii="Arial" w:eastAsia="Times New Roman" w:hAnsi="Arial" w:cs="Arial"/>
                      <w:lang w:val="en-AU" w:eastAsia="en-AU"/>
                    </w:rPr>
                    <w:t>days (13 days for field activities, 3 days for travel between sites and 4 reporting days)</w:t>
                  </w:r>
                </w:p>
                <w:p w14:paraId="17830714" w14:textId="349C9CE9" w:rsidR="00926A8F" w:rsidRPr="00D22E3B" w:rsidRDefault="00926A8F" w:rsidP="00926A8F">
                  <w:pPr>
                    <w:widowControl/>
                    <w:numPr>
                      <w:ilvl w:val="0"/>
                      <w:numId w:val="22"/>
                    </w:numPr>
                    <w:tabs>
                      <w:tab w:val="clear" w:pos="720"/>
                      <w:tab w:val="num" w:pos="1440"/>
                    </w:tabs>
                    <w:spacing w:before="100" w:beforeAutospacing="1" w:after="100" w:afterAutospacing="1"/>
                    <w:ind w:left="1440"/>
                    <w:jc w:val="both"/>
                    <w:rPr>
                      <w:rFonts w:ascii="Arial" w:eastAsia="Times New Roman" w:hAnsi="Arial" w:cs="Arial"/>
                      <w:lang w:val="en-AU" w:eastAsia="en-AU"/>
                    </w:rPr>
                  </w:pPr>
                  <w:r w:rsidRPr="00D22E3B">
                    <w:rPr>
                      <w:rFonts w:ascii="Arial" w:eastAsia="Times New Roman" w:hAnsi="Arial" w:cs="Arial"/>
                      <w:b/>
                      <w:bCs/>
                      <w:lang w:val="en-AU" w:eastAsia="en-AU"/>
                    </w:rPr>
                    <w:t>Location:</w:t>
                  </w:r>
                  <w:r w:rsidRPr="00D22E3B">
                    <w:rPr>
                      <w:rFonts w:ascii="Arial" w:eastAsia="Times New Roman" w:hAnsi="Arial" w:cs="Arial"/>
                      <w:lang w:val="en-AU" w:eastAsia="en-AU"/>
                    </w:rPr>
                    <w:t xml:space="preserve"> </w:t>
                  </w:r>
                  <w:r w:rsidR="0010476A" w:rsidRPr="00D22E3B">
                    <w:rPr>
                      <w:rFonts w:ascii="Arial" w:eastAsia="Times New Roman" w:hAnsi="Arial" w:cs="Arial"/>
                      <w:lang w:val="en-AU" w:eastAsia="en-AU"/>
                    </w:rPr>
                    <w:t>Pomio, East New Britain Province</w:t>
                  </w:r>
                  <w:r w:rsidRPr="00D22E3B">
                    <w:rPr>
                      <w:rFonts w:ascii="Arial" w:eastAsia="Times New Roman" w:hAnsi="Arial" w:cs="Arial"/>
                      <w:lang w:val="en-AU" w:eastAsia="en-AU"/>
                    </w:rPr>
                    <w:t>, PNG</w:t>
                  </w:r>
                </w:p>
                <w:p w14:paraId="3076C6A2" w14:textId="04B22A03" w:rsidR="00926A8F" w:rsidRPr="00D22E3B" w:rsidRDefault="00926A8F" w:rsidP="00AF6DE7">
                  <w:pPr>
                    <w:widowControl/>
                    <w:numPr>
                      <w:ilvl w:val="0"/>
                      <w:numId w:val="22"/>
                    </w:numPr>
                    <w:tabs>
                      <w:tab w:val="clear" w:pos="720"/>
                      <w:tab w:val="num" w:pos="1440"/>
                    </w:tabs>
                    <w:spacing w:before="100" w:beforeAutospacing="1" w:after="100" w:afterAutospacing="1"/>
                    <w:ind w:left="1440"/>
                    <w:jc w:val="both"/>
                    <w:rPr>
                      <w:rFonts w:ascii="Arial" w:eastAsia="Times New Roman" w:hAnsi="Arial" w:cs="Arial"/>
                      <w:lang w:val="en-AU" w:eastAsia="en-AU"/>
                    </w:rPr>
                  </w:pPr>
                  <w:r w:rsidRPr="00D22E3B">
                    <w:rPr>
                      <w:rFonts w:ascii="Arial" w:eastAsia="Times New Roman" w:hAnsi="Arial" w:cs="Arial"/>
                      <w:b/>
                      <w:bCs/>
                      <w:lang w:val="en-AU" w:eastAsia="en-AU"/>
                    </w:rPr>
                    <w:t>Supervision:</w:t>
                  </w:r>
                  <w:r w:rsidRPr="00D22E3B">
                    <w:rPr>
                      <w:rFonts w:ascii="Arial" w:eastAsia="Times New Roman" w:hAnsi="Arial" w:cs="Arial"/>
                      <w:lang w:val="en-AU" w:eastAsia="en-AU"/>
                    </w:rPr>
                    <w:t xml:space="preserve"> Conservation Programme Manager, WWF-PNG</w:t>
                  </w:r>
                </w:p>
                <w:p w14:paraId="6DCDCA98" w14:textId="0DE27BE8" w:rsidR="00E84C9A" w:rsidRPr="00D22E3B" w:rsidRDefault="00E84C9A" w:rsidP="00AF6DE7">
                  <w:pPr>
                    <w:widowControl/>
                    <w:numPr>
                      <w:ilvl w:val="0"/>
                      <w:numId w:val="22"/>
                    </w:numPr>
                    <w:tabs>
                      <w:tab w:val="clear" w:pos="720"/>
                      <w:tab w:val="num" w:pos="1440"/>
                    </w:tabs>
                    <w:spacing w:before="100" w:beforeAutospacing="1" w:after="100" w:afterAutospacing="1"/>
                    <w:ind w:left="1440"/>
                    <w:jc w:val="both"/>
                    <w:rPr>
                      <w:rFonts w:ascii="Arial" w:eastAsia="Times New Roman" w:hAnsi="Arial" w:cs="Arial"/>
                      <w:lang w:val="en-AU" w:eastAsia="en-AU"/>
                    </w:rPr>
                  </w:pPr>
                  <w:r w:rsidRPr="00D22E3B">
                    <w:rPr>
                      <w:rFonts w:ascii="Arial" w:eastAsia="Times New Roman" w:hAnsi="Arial" w:cs="Arial"/>
                      <w:b/>
                      <w:bCs/>
                      <w:lang w:val="en-AU" w:eastAsia="en-AU"/>
                    </w:rPr>
                    <w:t>Start Date</w:t>
                  </w:r>
                  <w:r w:rsidRPr="00D22E3B">
                    <w:rPr>
                      <w:rFonts w:ascii="Arial" w:eastAsia="Times New Roman" w:hAnsi="Arial" w:cs="Arial"/>
                      <w:lang w:val="en-AU" w:eastAsia="en-AU"/>
                    </w:rPr>
                    <w:t>: November 2025</w:t>
                  </w:r>
                </w:p>
                <w:p w14:paraId="499848C0" w14:textId="77777777" w:rsidR="00926A8F" w:rsidRDefault="00926A8F"/>
              </w:txbxContent>
            </v:textbox>
          </v:shape>
        </w:pict>
      </w:r>
      <w:r w:rsidR="003022CD" w:rsidRPr="003022CD">
        <w:rPr>
          <w:rFonts w:ascii="Arial" w:hAnsi="Arial" w:cs="Arial"/>
          <w:lang w:val="en-AU"/>
        </w:rPr>
        <w:t xml:space="preserve">Findings from this assessment will form part of the scientific evidence required to support the </w:t>
      </w:r>
      <w:r w:rsidR="003022CD" w:rsidRPr="003022CD">
        <w:rPr>
          <w:rFonts w:ascii="Arial" w:hAnsi="Arial" w:cs="Arial"/>
          <w:b/>
          <w:bCs/>
          <w:lang w:val="en-AU"/>
        </w:rPr>
        <w:t>formal recognition of community-managed marine conservation areas</w:t>
      </w:r>
      <w:r w:rsidR="003022CD" w:rsidRPr="003022CD">
        <w:rPr>
          <w:rFonts w:ascii="Arial" w:hAnsi="Arial" w:cs="Arial"/>
          <w:lang w:val="en-AU"/>
        </w:rPr>
        <w:t xml:space="preserve"> under the </w:t>
      </w:r>
      <w:r w:rsidR="003022CD" w:rsidRPr="003022CD">
        <w:rPr>
          <w:rFonts w:ascii="Arial" w:hAnsi="Arial" w:cs="Arial"/>
          <w:b/>
          <w:bCs/>
          <w:lang w:val="en-AU"/>
        </w:rPr>
        <w:t>Protected Areas Act (2024)</w:t>
      </w:r>
      <w:r w:rsidR="003022CD" w:rsidRPr="003022CD">
        <w:rPr>
          <w:rFonts w:ascii="Arial" w:hAnsi="Arial" w:cs="Arial"/>
          <w:lang w:val="en-AU"/>
        </w:rPr>
        <w:t xml:space="preserve">. This role contributes directly to WWF’s broader vision of a </w:t>
      </w:r>
      <w:r w:rsidR="003022CD" w:rsidRPr="003022CD">
        <w:rPr>
          <w:rFonts w:ascii="Arial" w:hAnsi="Arial" w:cs="Arial"/>
          <w:b/>
          <w:bCs/>
          <w:lang w:val="en-AU"/>
        </w:rPr>
        <w:t>People and Nature Positive Pacific</w:t>
      </w:r>
      <w:r w:rsidR="003022CD" w:rsidRPr="003022CD">
        <w:rPr>
          <w:rFonts w:ascii="Arial" w:hAnsi="Arial" w:cs="Arial"/>
          <w:lang w:val="en-AU"/>
        </w:rPr>
        <w:t>, where empowered communities lead the protection of their marine and coastal ecosystems.</w:t>
      </w:r>
    </w:p>
    <w:p w14:paraId="466A6293" w14:textId="77777777" w:rsidR="003022CD" w:rsidRDefault="003022CD" w:rsidP="0010476A">
      <w:pPr>
        <w:spacing w:before="240" w:after="240" w:line="276" w:lineRule="auto"/>
        <w:ind w:left="720" w:right="850"/>
        <w:jc w:val="both"/>
        <w:rPr>
          <w:rFonts w:ascii="Arial" w:hAnsi="Arial" w:cs="Arial"/>
        </w:rPr>
      </w:pPr>
    </w:p>
    <w:p w14:paraId="174ABCB7" w14:textId="77777777" w:rsidR="003022CD" w:rsidRDefault="003022CD" w:rsidP="0010476A">
      <w:pPr>
        <w:spacing w:before="240" w:after="240" w:line="276" w:lineRule="auto"/>
        <w:ind w:left="720" w:right="850"/>
        <w:jc w:val="both"/>
        <w:rPr>
          <w:rFonts w:ascii="Arial" w:hAnsi="Arial" w:cs="Arial"/>
        </w:rPr>
      </w:pPr>
    </w:p>
    <w:p w14:paraId="279EEA44" w14:textId="77777777" w:rsidR="003022CD" w:rsidRDefault="003022CD" w:rsidP="0010476A">
      <w:pPr>
        <w:spacing w:before="240" w:after="240" w:line="276" w:lineRule="auto"/>
        <w:ind w:left="720" w:right="850"/>
        <w:jc w:val="both"/>
        <w:rPr>
          <w:rFonts w:ascii="Arial" w:hAnsi="Arial" w:cs="Arial"/>
          <w:lang w:val="en-AU"/>
        </w:rPr>
      </w:pPr>
    </w:p>
    <w:p w14:paraId="729F84CA" w14:textId="77777777" w:rsidR="00926A8F" w:rsidRDefault="00926A8F" w:rsidP="003022CD">
      <w:pPr>
        <w:spacing w:line="276" w:lineRule="auto"/>
        <w:ind w:right="850"/>
        <w:rPr>
          <w:rFonts w:ascii="Arial" w:hAnsi="Arial" w:cs="Arial"/>
          <w:b/>
        </w:rPr>
      </w:pPr>
    </w:p>
    <w:p w14:paraId="24356709" w14:textId="77777777" w:rsidR="00E84C9A" w:rsidRDefault="00E84C9A" w:rsidP="00793E92">
      <w:pPr>
        <w:spacing w:line="276" w:lineRule="auto"/>
        <w:ind w:left="720" w:right="850"/>
        <w:rPr>
          <w:rFonts w:ascii="Arial" w:hAnsi="Arial" w:cs="Arial"/>
          <w:b/>
        </w:rPr>
      </w:pPr>
    </w:p>
    <w:p w14:paraId="3B9FD97B" w14:textId="59CCE336" w:rsidR="00451CB7" w:rsidRPr="006D4ECE" w:rsidRDefault="00451CB7" w:rsidP="00793E92">
      <w:pPr>
        <w:spacing w:line="276" w:lineRule="auto"/>
        <w:ind w:left="720" w:right="850"/>
        <w:rPr>
          <w:rFonts w:ascii="Arial" w:hAnsi="Arial" w:cs="Arial"/>
          <w:b/>
        </w:rPr>
      </w:pPr>
      <w:r w:rsidRPr="006D4ECE">
        <w:rPr>
          <w:rFonts w:ascii="Arial" w:hAnsi="Arial" w:cs="Arial"/>
          <w:b/>
        </w:rPr>
        <w:t xml:space="preserve">Major Duties and Responsibilities  </w:t>
      </w:r>
    </w:p>
    <w:p w14:paraId="7E6728C3" w14:textId="77777777" w:rsidR="00451CB7" w:rsidRPr="006D4ECE" w:rsidRDefault="00451CB7" w:rsidP="00793E92">
      <w:pPr>
        <w:spacing w:line="276" w:lineRule="auto"/>
        <w:ind w:left="720" w:right="850"/>
        <w:rPr>
          <w:rFonts w:ascii="Arial" w:hAnsi="Arial" w:cs="Arial"/>
          <w:b/>
        </w:rPr>
      </w:pPr>
    </w:p>
    <w:p w14:paraId="72D815A5" w14:textId="7CC4BC1D" w:rsidR="0051252A" w:rsidRDefault="0051252A" w:rsidP="0051252A">
      <w:pPr>
        <w:spacing w:line="276" w:lineRule="auto"/>
        <w:ind w:right="850"/>
        <w:rPr>
          <w:rFonts w:ascii="Arial" w:hAnsi="Arial" w:cs="Arial"/>
        </w:rPr>
      </w:pPr>
      <w:bookmarkStart w:id="0" w:name="_6idww0pbblm6" w:colFirst="0" w:colLast="0"/>
      <w:bookmarkEnd w:id="0"/>
      <w:r>
        <w:rPr>
          <w:rFonts w:ascii="Arial" w:hAnsi="Arial" w:cs="Arial"/>
        </w:rPr>
        <w:t xml:space="preserve">           </w:t>
      </w:r>
      <w:r w:rsidRPr="0051252A">
        <w:rPr>
          <w:rFonts w:ascii="Arial" w:hAnsi="Arial" w:cs="Arial"/>
        </w:rPr>
        <w:t>The consultant will be expected to:</w:t>
      </w:r>
    </w:p>
    <w:p w14:paraId="7A31B634" w14:textId="77777777" w:rsidR="0051252A" w:rsidRPr="0051252A" w:rsidRDefault="0051252A" w:rsidP="0051252A">
      <w:pPr>
        <w:spacing w:line="276" w:lineRule="auto"/>
        <w:ind w:right="850"/>
        <w:rPr>
          <w:rFonts w:ascii="Arial" w:hAnsi="Arial" w:cs="Arial"/>
        </w:rPr>
      </w:pPr>
    </w:p>
    <w:p w14:paraId="5140D039" w14:textId="7E131220"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Design and develop training materials on basic marine biodiversity survey techniques, GPS use, and mapping based on provided community profiles.</w:t>
      </w:r>
    </w:p>
    <w:p w14:paraId="74690E12" w14:textId="42FDFC1C"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Conduct training sessions for at least 15 youth participants from partner communities to build local capacity in marine biodiversity monitoring.</w:t>
      </w:r>
    </w:p>
    <w:p w14:paraId="2BCD5630" w14:textId="746B5BF2"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Undertake a literature review of previous marine biological research conducted in or near Pomio, New Britain, and the New Guinea Islands.</w:t>
      </w:r>
    </w:p>
    <w:p w14:paraId="111701B6" w14:textId="61BE781C"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Design appropriate survey methodologies for assessing marine biodiversity across three proposed locally managed marine areas.</w:t>
      </w:r>
    </w:p>
    <w:p w14:paraId="0D775660" w14:textId="22FC5600" w:rsid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Conduct field surveys to assess species presence, abundance, and diversity, focusing on epipelagic fish, crustaceans, molluscs, seabirds, coral reef systems, sharks and rays, mangroves, and seagrass.</w:t>
      </w:r>
    </w:p>
    <w:p w14:paraId="3AF315D1" w14:textId="77777777" w:rsidR="00E84C9A" w:rsidRDefault="00E84C9A" w:rsidP="00E84C9A">
      <w:pPr>
        <w:spacing w:line="276" w:lineRule="auto"/>
        <w:ind w:right="850"/>
        <w:rPr>
          <w:rFonts w:ascii="Arial" w:hAnsi="Arial" w:cs="Arial"/>
          <w:lang w:val="en-AU"/>
        </w:rPr>
      </w:pPr>
    </w:p>
    <w:p w14:paraId="467317AD" w14:textId="77777777" w:rsidR="00E84C9A" w:rsidRPr="00E84C9A" w:rsidRDefault="00E84C9A" w:rsidP="00E84C9A">
      <w:pPr>
        <w:spacing w:line="276" w:lineRule="auto"/>
        <w:ind w:right="850"/>
        <w:rPr>
          <w:rFonts w:ascii="Arial" w:hAnsi="Arial" w:cs="Arial"/>
          <w:lang w:val="en-AU"/>
        </w:rPr>
      </w:pPr>
    </w:p>
    <w:p w14:paraId="363969C8" w14:textId="77777777"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 xml:space="preserve">Collect and </w:t>
      </w:r>
      <w:proofErr w:type="spellStart"/>
      <w:r w:rsidRPr="003C3990">
        <w:rPr>
          <w:rFonts w:ascii="Arial" w:hAnsi="Arial" w:cs="Arial"/>
          <w:lang w:val="en-AU"/>
        </w:rPr>
        <w:t>analyze</w:t>
      </w:r>
      <w:proofErr w:type="spellEnd"/>
      <w:r w:rsidRPr="003C3990">
        <w:rPr>
          <w:rFonts w:ascii="Arial" w:hAnsi="Arial" w:cs="Arial"/>
          <w:lang w:val="en-AU"/>
        </w:rPr>
        <w:t xml:space="preserve"> data on environmental parameters such as salinity, water temperature, pH, and sediment deposition.</w:t>
      </w:r>
    </w:p>
    <w:p w14:paraId="539BED61" w14:textId="77777777" w:rsidR="003C3990" w:rsidRPr="003C3990" w:rsidRDefault="003C3990" w:rsidP="003C3990">
      <w:pPr>
        <w:pStyle w:val="ListParagraph"/>
        <w:spacing w:line="276" w:lineRule="auto"/>
        <w:ind w:left="1440" w:right="850"/>
        <w:rPr>
          <w:rFonts w:ascii="Arial" w:hAnsi="Arial" w:cs="Arial"/>
          <w:lang w:val="en-AU"/>
        </w:rPr>
      </w:pPr>
    </w:p>
    <w:p w14:paraId="1CA1CB5A" w14:textId="06B0A61D"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Produce a detailed scientific report summarizing findings, methodologies, and conservation recommendations.</w:t>
      </w:r>
    </w:p>
    <w:p w14:paraId="3BCBE391" w14:textId="00F24998"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Prepare condensed factsheets highlighting key results and insights for community and stakeholder dissemination.</w:t>
      </w:r>
    </w:p>
    <w:p w14:paraId="702F0ECB" w14:textId="239DEBFB" w:rsidR="003C3990" w:rsidRPr="003C3990"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Deliver a presentation to WWF PNG, the District Development Authority (DDA), and relevant stakeholders on key findings and recommendations.</w:t>
      </w:r>
    </w:p>
    <w:p w14:paraId="1EE8FB9B" w14:textId="58577B34" w:rsidR="00AF6DE7" w:rsidRPr="00AF6DE7" w:rsidRDefault="003C3990" w:rsidP="003C3990">
      <w:pPr>
        <w:pStyle w:val="ListParagraph"/>
        <w:numPr>
          <w:ilvl w:val="0"/>
          <w:numId w:val="30"/>
        </w:numPr>
        <w:spacing w:line="276" w:lineRule="auto"/>
        <w:ind w:right="850"/>
        <w:rPr>
          <w:rFonts w:ascii="Arial" w:hAnsi="Arial" w:cs="Arial"/>
          <w:lang w:val="en-AU"/>
        </w:rPr>
      </w:pPr>
      <w:r w:rsidRPr="003C3990">
        <w:rPr>
          <w:rFonts w:ascii="Arial" w:hAnsi="Arial" w:cs="Arial"/>
          <w:lang w:val="en-AU"/>
        </w:rPr>
        <w:t>Support the preparation of Protected Area Applications by providing validated biodiversity data, maps, and assessments addressing key conservation questions.</w:t>
      </w:r>
    </w:p>
    <w:p w14:paraId="3717807C" w14:textId="77777777" w:rsidR="009C4EA3" w:rsidRPr="009C4EA3" w:rsidRDefault="009C4EA3" w:rsidP="009C4EA3">
      <w:pPr>
        <w:widowControl/>
        <w:spacing w:before="100" w:beforeAutospacing="1" w:after="100" w:afterAutospacing="1"/>
        <w:ind w:left="720"/>
        <w:outlineLvl w:val="2"/>
        <w:rPr>
          <w:rFonts w:ascii="Arial" w:eastAsia="Times New Roman" w:hAnsi="Arial" w:cs="Arial"/>
          <w:b/>
          <w:bCs/>
          <w:lang w:val="en-AU" w:eastAsia="en-AU"/>
        </w:rPr>
      </w:pPr>
      <w:r w:rsidRPr="009C4EA3">
        <w:rPr>
          <w:rFonts w:ascii="Arial" w:eastAsia="Times New Roman" w:hAnsi="Arial" w:cs="Arial"/>
          <w:b/>
          <w:bCs/>
          <w:lang w:val="en-AU" w:eastAsia="en-AU"/>
        </w:rPr>
        <w:t>Expected Deliverables</w:t>
      </w:r>
    </w:p>
    <w:p w14:paraId="081938D6" w14:textId="050BF19E" w:rsidR="00950A44" w:rsidRPr="003C3990" w:rsidRDefault="003C3990" w:rsidP="00926A8F">
      <w:pPr>
        <w:widowControl/>
        <w:numPr>
          <w:ilvl w:val="0"/>
          <w:numId w:val="21"/>
        </w:numPr>
        <w:tabs>
          <w:tab w:val="clear" w:pos="720"/>
          <w:tab w:val="num" w:pos="1440"/>
        </w:tabs>
        <w:spacing w:before="100" w:beforeAutospacing="1" w:after="100" w:afterAutospacing="1"/>
        <w:ind w:left="1440"/>
        <w:rPr>
          <w:rFonts w:ascii="Arial" w:eastAsia="Times New Roman" w:hAnsi="Arial" w:cs="Arial"/>
          <w:i/>
          <w:iCs/>
          <w:lang w:val="en-AU" w:eastAsia="en-AU"/>
        </w:rPr>
      </w:pPr>
      <w:r w:rsidRPr="003C3990">
        <w:rPr>
          <w:rFonts w:ascii="Arial" w:eastAsia="Times New Roman" w:hAnsi="Arial" w:cs="Arial"/>
          <w:i/>
          <w:iCs/>
          <w:lang w:val="en-AU" w:eastAsia="en-AU"/>
        </w:rPr>
        <w:t xml:space="preserve">Refer to the </w:t>
      </w:r>
      <w:proofErr w:type="spellStart"/>
      <w:r w:rsidRPr="003C3990">
        <w:rPr>
          <w:rFonts w:ascii="Arial" w:eastAsia="Times New Roman" w:hAnsi="Arial" w:cs="Arial"/>
          <w:i/>
          <w:iCs/>
          <w:lang w:val="en-AU" w:eastAsia="en-AU"/>
        </w:rPr>
        <w:t>ToR</w:t>
      </w:r>
      <w:proofErr w:type="spellEnd"/>
    </w:p>
    <w:p w14:paraId="5DEE3E43" w14:textId="29D88FAE" w:rsidR="00451CB7" w:rsidRPr="006D4ECE" w:rsidRDefault="00451CB7" w:rsidP="00793E92">
      <w:pPr>
        <w:spacing w:line="276" w:lineRule="auto"/>
        <w:ind w:left="720" w:right="850"/>
        <w:rPr>
          <w:rFonts w:ascii="Arial" w:hAnsi="Arial" w:cs="Arial"/>
          <w:b/>
        </w:rPr>
      </w:pPr>
      <w:r w:rsidRPr="006D4ECE">
        <w:rPr>
          <w:rFonts w:ascii="Arial" w:hAnsi="Arial" w:cs="Arial"/>
          <w:b/>
        </w:rPr>
        <w:t xml:space="preserve">Required </w:t>
      </w:r>
      <w:r w:rsidR="00C26E9B">
        <w:rPr>
          <w:rFonts w:ascii="Arial" w:hAnsi="Arial" w:cs="Arial"/>
          <w:b/>
        </w:rPr>
        <w:t>Expertise</w:t>
      </w:r>
      <w:r w:rsidR="00E84C9A">
        <w:rPr>
          <w:rFonts w:ascii="Arial" w:hAnsi="Arial" w:cs="Arial"/>
          <w:b/>
        </w:rPr>
        <w:t xml:space="preserve"> and</w:t>
      </w:r>
      <w:r w:rsidR="00C26E9B">
        <w:rPr>
          <w:rFonts w:ascii="Arial" w:hAnsi="Arial" w:cs="Arial"/>
          <w:b/>
        </w:rPr>
        <w:t xml:space="preserve"> Knowledge </w:t>
      </w:r>
    </w:p>
    <w:p w14:paraId="15B41CD4" w14:textId="77777777" w:rsidR="00C26E9B" w:rsidRDefault="00C26E9B" w:rsidP="00C26E9B">
      <w:pPr>
        <w:spacing w:line="276" w:lineRule="auto"/>
        <w:ind w:right="850"/>
        <w:rPr>
          <w:rFonts w:ascii="Arial" w:hAnsi="Arial" w:cs="Arial"/>
          <w:b/>
        </w:rPr>
      </w:pPr>
    </w:p>
    <w:p w14:paraId="28927739" w14:textId="23DC006F" w:rsidR="00E84C9A" w:rsidRDefault="00E84C9A" w:rsidP="00E84C9A">
      <w:pPr>
        <w:spacing w:line="276" w:lineRule="auto"/>
        <w:ind w:right="850"/>
        <w:rPr>
          <w:rFonts w:ascii="Times New Roman" w:eastAsia="Times New Roman" w:hAnsi="Times New Roman" w:cs="Times New Roman"/>
          <w:lang w:val="en-AU" w:eastAsia="en-AU"/>
        </w:rPr>
      </w:pPr>
      <w:r>
        <w:rPr>
          <w:rFonts w:ascii="Arial" w:hAnsi="Arial" w:cs="Arial"/>
          <w:color w:val="0D0D0D"/>
          <w:lang w:val="en-AU"/>
        </w:rPr>
        <w:t xml:space="preserve">           </w:t>
      </w:r>
      <w:r w:rsidR="00C26E9B" w:rsidRPr="00C26E9B">
        <w:rPr>
          <w:rFonts w:ascii="Arial" w:hAnsi="Arial" w:cs="Arial"/>
          <w:color w:val="0D0D0D"/>
          <w:lang w:val="en-AU"/>
        </w:rPr>
        <w:t>The ideal candidate or team must have:</w:t>
      </w:r>
      <w:r w:rsidRPr="00E84C9A">
        <w:rPr>
          <w:rFonts w:ascii="Times New Roman" w:eastAsia="Times New Roman" w:hAnsi="Times New Roman" w:cs="Times New Roman"/>
          <w:lang w:val="en-AU" w:eastAsia="en-AU"/>
        </w:rPr>
        <w:t xml:space="preserve"> </w:t>
      </w:r>
    </w:p>
    <w:p w14:paraId="63F0E259" w14:textId="77777777" w:rsidR="00E84C9A" w:rsidRPr="00E84C9A" w:rsidRDefault="00E84C9A" w:rsidP="00E84C9A">
      <w:pPr>
        <w:spacing w:line="276" w:lineRule="auto"/>
        <w:ind w:right="850"/>
        <w:rPr>
          <w:rFonts w:ascii="Arial" w:hAnsi="Arial" w:cs="Arial"/>
          <w:color w:val="0D0D0D"/>
          <w:lang w:val="en-AU"/>
        </w:rPr>
      </w:pPr>
    </w:p>
    <w:p w14:paraId="32DD773B" w14:textId="740CC29A" w:rsidR="00E84C9A" w:rsidRPr="00E84C9A" w:rsidRDefault="00E84C9A" w:rsidP="00E84C9A">
      <w:pPr>
        <w:pStyle w:val="ListParagraph"/>
        <w:numPr>
          <w:ilvl w:val="0"/>
          <w:numId w:val="36"/>
        </w:numPr>
        <w:spacing w:line="276" w:lineRule="auto"/>
        <w:ind w:right="850"/>
        <w:rPr>
          <w:rFonts w:ascii="Arial" w:hAnsi="Arial" w:cs="Arial"/>
          <w:color w:val="0D0D0D"/>
          <w:lang w:val="en-AU"/>
        </w:rPr>
      </w:pPr>
      <w:r w:rsidRPr="00E84C9A">
        <w:rPr>
          <w:rFonts w:ascii="Arial" w:hAnsi="Arial" w:cs="Arial"/>
          <w:color w:val="0D0D0D"/>
          <w:lang w:val="en-AU"/>
        </w:rPr>
        <w:t xml:space="preserve">Appropriate </w:t>
      </w:r>
      <w:r w:rsidRPr="00E84C9A">
        <w:rPr>
          <w:rFonts w:ascii="Arial" w:hAnsi="Arial" w:cs="Arial"/>
          <w:b/>
          <w:bCs/>
          <w:color w:val="0D0D0D"/>
          <w:lang w:val="en-AU"/>
        </w:rPr>
        <w:t>resources and materials</w:t>
      </w:r>
      <w:r w:rsidRPr="00E84C9A">
        <w:rPr>
          <w:rFonts w:ascii="Arial" w:hAnsi="Arial" w:cs="Arial"/>
          <w:color w:val="0D0D0D"/>
          <w:lang w:val="en-AU"/>
        </w:rPr>
        <w:t xml:space="preserve"> to deliver basic marine biodiversity survey techniques training for Indigenous Peoples and Local Communities (IPLCs).</w:t>
      </w:r>
    </w:p>
    <w:p w14:paraId="7533DF62" w14:textId="77777777" w:rsidR="00E84C9A" w:rsidRPr="00E84C9A" w:rsidRDefault="00E84C9A" w:rsidP="00E84C9A">
      <w:pPr>
        <w:pStyle w:val="ListParagraph"/>
        <w:numPr>
          <w:ilvl w:val="0"/>
          <w:numId w:val="36"/>
        </w:numPr>
        <w:spacing w:line="276" w:lineRule="auto"/>
        <w:ind w:right="850"/>
        <w:rPr>
          <w:rFonts w:ascii="Arial" w:hAnsi="Arial" w:cs="Arial"/>
          <w:color w:val="0D0D0D"/>
          <w:lang w:val="en-AU"/>
        </w:rPr>
      </w:pPr>
      <w:r w:rsidRPr="00E84C9A">
        <w:rPr>
          <w:rFonts w:ascii="Arial" w:hAnsi="Arial" w:cs="Arial"/>
          <w:b/>
          <w:bCs/>
          <w:color w:val="0D0D0D"/>
          <w:lang w:val="en-AU"/>
        </w:rPr>
        <w:t>Extensive expertise</w:t>
      </w:r>
      <w:r w:rsidRPr="00E84C9A">
        <w:rPr>
          <w:rFonts w:ascii="Arial" w:hAnsi="Arial" w:cs="Arial"/>
          <w:color w:val="0D0D0D"/>
          <w:lang w:val="en-AU"/>
        </w:rPr>
        <w:t xml:space="preserve"> in marine biological research and monitoring, particularly in conducting biological surveys for:</w:t>
      </w:r>
    </w:p>
    <w:p w14:paraId="620DA158"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Epipelagic fish</w:t>
      </w:r>
    </w:p>
    <w:p w14:paraId="3FF398CA"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Crustaceans</w:t>
      </w:r>
    </w:p>
    <w:p w14:paraId="7F3965D4"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Marine molluscs</w:t>
      </w:r>
    </w:p>
    <w:p w14:paraId="58047E29"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Sea birds</w:t>
      </w:r>
    </w:p>
    <w:p w14:paraId="3F68C662"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Coral reef systems</w:t>
      </w:r>
    </w:p>
    <w:p w14:paraId="318F6F20"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Sharks and rays</w:t>
      </w:r>
    </w:p>
    <w:p w14:paraId="66A6EA13"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Mangroves</w:t>
      </w:r>
    </w:p>
    <w:p w14:paraId="2C6ED7BC"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Seagrass ecosystems</w:t>
      </w:r>
    </w:p>
    <w:p w14:paraId="3357124D" w14:textId="77777777" w:rsidR="00E84C9A" w:rsidRPr="00E84C9A" w:rsidRDefault="00E84C9A" w:rsidP="00E84C9A">
      <w:pPr>
        <w:numPr>
          <w:ilvl w:val="0"/>
          <w:numId w:val="35"/>
        </w:numPr>
        <w:tabs>
          <w:tab w:val="num" w:pos="720"/>
        </w:tabs>
        <w:spacing w:line="276" w:lineRule="auto"/>
        <w:ind w:right="850"/>
        <w:rPr>
          <w:rFonts w:ascii="Arial" w:hAnsi="Arial" w:cs="Arial"/>
          <w:color w:val="0D0D0D"/>
          <w:lang w:val="en-AU"/>
        </w:rPr>
      </w:pPr>
      <w:r w:rsidRPr="00E84C9A">
        <w:rPr>
          <w:rFonts w:ascii="Arial" w:hAnsi="Arial" w:cs="Arial"/>
          <w:b/>
          <w:bCs/>
          <w:color w:val="0D0D0D"/>
          <w:lang w:val="en-AU"/>
        </w:rPr>
        <w:t>Access to CITES-approved wildlife monitoring equipment</w:t>
      </w:r>
      <w:r w:rsidRPr="00E84C9A">
        <w:rPr>
          <w:rFonts w:ascii="Arial" w:hAnsi="Arial" w:cs="Arial"/>
          <w:color w:val="0D0D0D"/>
          <w:lang w:val="en-AU"/>
        </w:rPr>
        <w:t>, including:</w:t>
      </w:r>
    </w:p>
    <w:p w14:paraId="2E65E6FF"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Snorkelling gear (masks, fins)</w:t>
      </w:r>
    </w:p>
    <w:p w14:paraId="165B8202"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Waterproof slates and paper</w:t>
      </w:r>
    </w:p>
    <w:p w14:paraId="4F973123" w14:textId="77777777" w:rsidR="00E84C9A" w:rsidRPr="00E84C9A" w:rsidRDefault="00E84C9A" w:rsidP="00E84C9A">
      <w:pPr>
        <w:numPr>
          <w:ilvl w:val="1"/>
          <w:numId w:val="35"/>
        </w:numPr>
        <w:tabs>
          <w:tab w:val="num" w:pos="1440"/>
        </w:tabs>
        <w:spacing w:line="276" w:lineRule="auto"/>
        <w:ind w:right="850"/>
        <w:rPr>
          <w:rFonts w:ascii="Arial" w:hAnsi="Arial" w:cs="Arial"/>
          <w:color w:val="0D0D0D"/>
          <w:lang w:val="en-AU"/>
        </w:rPr>
      </w:pPr>
      <w:r w:rsidRPr="00E84C9A">
        <w:rPr>
          <w:rFonts w:ascii="Arial" w:hAnsi="Arial" w:cs="Arial"/>
          <w:color w:val="0D0D0D"/>
          <w:lang w:val="en-AU"/>
        </w:rPr>
        <w:t>Underwater cameras (optional but an advantage)</w:t>
      </w:r>
    </w:p>
    <w:p w14:paraId="1B673178" w14:textId="7644DE35" w:rsidR="00C26E9B" w:rsidRDefault="00C26E9B" w:rsidP="00E84C9A">
      <w:pPr>
        <w:spacing w:line="276" w:lineRule="auto"/>
        <w:ind w:right="850"/>
        <w:rPr>
          <w:rFonts w:ascii="Arial" w:hAnsi="Arial" w:cs="Arial"/>
          <w:color w:val="0D0D0D"/>
          <w:lang w:val="en-AU"/>
        </w:rPr>
      </w:pPr>
    </w:p>
    <w:p w14:paraId="36F440BA" w14:textId="09DE5543" w:rsidR="00C26E9B" w:rsidRPr="00C26E9B" w:rsidRDefault="00C26E9B" w:rsidP="00C26E9B">
      <w:pPr>
        <w:spacing w:line="276" w:lineRule="auto"/>
        <w:ind w:right="850"/>
        <w:rPr>
          <w:rFonts w:ascii="Arial" w:hAnsi="Arial" w:cs="Arial"/>
          <w:i/>
          <w:iCs/>
          <w:color w:val="0D0D0D"/>
          <w:lang w:val="en-AU"/>
        </w:rPr>
      </w:pPr>
      <w:r>
        <w:rPr>
          <w:rFonts w:ascii="Arial" w:hAnsi="Arial" w:cs="Arial"/>
          <w:color w:val="0D0D0D"/>
          <w:lang w:val="en-AU"/>
        </w:rPr>
        <w:t xml:space="preserve">              *</w:t>
      </w:r>
      <w:r w:rsidRPr="00C26E9B">
        <w:rPr>
          <w:rFonts w:ascii="Arial" w:hAnsi="Arial" w:cs="Arial"/>
          <w:i/>
          <w:iCs/>
          <w:color w:val="0D0D0D"/>
          <w:lang w:val="en-AU"/>
        </w:rPr>
        <w:t>Team applications from consultants or NGOs with complementary expertise are encouraged.</w:t>
      </w:r>
    </w:p>
    <w:p w14:paraId="7EAC6412" w14:textId="77777777" w:rsidR="0051252A" w:rsidRPr="006D4ECE" w:rsidRDefault="0051252A" w:rsidP="00793E92">
      <w:pPr>
        <w:spacing w:line="276" w:lineRule="auto"/>
        <w:ind w:left="720" w:right="850"/>
        <w:jc w:val="both"/>
        <w:rPr>
          <w:rFonts w:ascii="Arial" w:hAnsi="Arial" w:cs="Arial"/>
          <w:color w:val="0D0D0D"/>
        </w:rPr>
      </w:pPr>
    </w:p>
    <w:p w14:paraId="34FFD095" w14:textId="77777777" w:rsidR="00451CB7" w:rsidRPr="006D4ECE" w:rsidRDefault="00451CB7" w:rsidP="00793E92">
      <w:pPr>
        <w:spacing w:line="276" w:lineRule="auto"/>
        <w:ind w:left="720" w:right="850"/>
        <w:jc w:val="both"/>
        <w:rPr>
          <w:rFonts w:ascii="Arial" w:hAnsi="Arial" w:cs="Arial"/>
          <w:b/>
        </w:rPr>
      </w:pPr>
      <w:r w:rsidRPr="006D4ECE">
        <w:rPr>
          <w:rFonts w:ascii="Arial" w:hAnsi="Arial" w:cs="Arial"/>
          <w:b/>
        </w:rPr>
        <w:t xml:space="preserve">Required Skills and Competencies  </w:t>
      </w:r>
    </w:p>
    <w:p w14:paraId="0163ED2E" w14:textId="411C0789" w:rsidR="00E84C9A" w:rsidRPr="00E84C9A" w:rsidRDefault="00E84C9A" w:rsidP="00E84C9A">
      <w:pPr>
        <w:tabs>
          <w:tab w:val="left" w:pos="1371"/>
        </w:tabs>
        <w:ind w:right="850"/>
        <w:rPr>
          <w:rFonts w:ascii="Arial" w:hAnsi="Arial" w:cs="Arial"/>
        </w:rPr>
      </w:pPr>
    </w:p>
    <w:p w14:paraId="09307BA0" w14:textId="5C1409E3" w:rsidR="00E84C9A" w:rsidRPr="00E84C9A" w:rsidRDefault="00E84C9A" w:rsidP="00E84C9A">
      <w:pPr>
        <w:pStyle w:val="ListParagraph"/>
        <w:numPr>
          <w:ilvl w:val="1"/>
          <w:numId w:val="34"/>
        </w:numPr>
        <w:tabs>
          <w:tab w:val="left" w:pos="1371"/>
        </w:tabs>
        <w:ind w:right="850"/>
        <w:rPr>
          <w:rFonts w:ascii="Arial" w:hAnsi="Arial" w:cs="Arial"/>
        </w:rPr>
      </w:pPr>
      <w:r w:rsidRPr="00E84C9A">
        <w:rPr>
          <w:rFonts w:ascii="Arial" w:hAnsi="Arial" w:cs="Arial"/>
        </w:rPr>
        <w:t>Proven experience in conducting basic marine biological monitoring survey techniques and GPS use and mapping training to local communities.</w:t>
      </w:r>
    </w:p>
    <w:p w14:paraId="2F29DB73" w14:textId="268F9F08" w:rsidR="00E84C9A" w:rsidRPr="00E84C9A" w:rsidRDefault="00E84C9A" w:rsidP="00E84C9A">
      <w:pPr>
        <w:pStyle w:val="ListParagraph"/>
        <w:numPr>
          <w:ilvl w:val="1"/>
          <w:numId w:val="34"/>
        </w:numPr>
        <w:tabs>
          <w:tab w:val="left" w:pos="1371"/>
        </w:tabs>
        <w:ind w:right="850"/>
        <w:rPr>
          <w:rFonts w:ascii="Arial" w:hAnsi="Arial" w:cs="Arial"/>
        </w:rPr>
      </w:pPr>
      <w:r w:rsidRPr="00E84C9A">
        <w:rPr>
          <w:rFonts w:ascii="Arial" w:hAnsi="Arial" w:cs="Arial"/>
        </w:rPr>
        <w:t xml:space="preserve">Proven experience in conducting rapid marine biodiversity </w:t>
      </w:r>
      <w:r w:rsidR="00D22E3B" w:rsidRPr="00E84C9A">
        <w:rPr>
          <w:rFonts w:ascii="Arial" w:hAnsi="Arial" w:cs="Arial"/>
        </w:rPr>
        <w:t>assessments</w:t>
      </w:r>
      <w:r w:rsidRPr="00E84C9A">
        <w:rPr>
          <w:rFonts w:ascii="Arial" w:hAnsi="Arial" w:cs="Arial"/>
        </w:rPr>
        <w:t>.</w:t>
      </w:r>
    </w:p>
    <w:p w14:paraId="76D91098" w14:textId="73D48418" w:rsidR="0051252A" w:rsidRDefault="00E84C9A" w:rsidP="00E84C9A">
      <w:pPr>
        <w:pStyle w:val="ListParagraph"/>
        <w:numPr>
          <w:ilvl w:val="1"/>
          <w:numId w:val="34"/>
        </w:numPr>
        <w:tabs>
          <w:tab w:val="left" w:pos="1371"/>
        </w:tabs>
        <w:ind w:right="850"/>
        <w:rPr>
          <w:rFonts w:ascii="Arial" w:hAnsi="Arial" w:cs="Arial"/>
        </w:rPr>
      </w:pPr>
      <w:r w:rsidRPr="00E84C9A">
        <w:rPr>
          <w:rFonts w:ascii="Arial" w:hAnsi="Arial" w:cs="Arial"/>
        </w:rPr>
        <w:t>Established background and experience in scientific data collection and journal publication.</w:t>
      </w:r>
    </w:p>
    <w:p w14:paraId="53299DCA" w14:textId="77777777" w:rsidR="00E84C9A" w:rsidRPr="0051252A" w:rsidRDefault="00E84C9A" w:rsidP="00E84C9A">
      <w:pPr>
        <w:pStyle w:val="ListParagraph"/>
        <w:tabs>
          <w:tab w:val="left" w:pos="1371"/>
        </w:tabs>
        <w:ind w:left="1440" w:right="850"/>
        <w:rPr>
          <w:rFonts w:ascii="Arial" w:hAnsi="Arial" w:cs="Arial"/>
        </w:rPr>
      </w:pPr>
    </w:p>
    <w:p w14:paraId="04FAE78A" w14:textId="6003F2CD" w:rsidR="00950A44" w:rsidRDefault="0051252A" w:rsidP="00950A44">
      <w:pPr>
        <w:pStyle w:val="ListParagraph"/>
        <w:numPr>
          <w:ilvl w:val="1"/>
          <w:numId w:val="34"/>
        </w:numPr>
        <w:tabs>
          <w:tab w:val="left" w:pos="1371"/>
        </w:tabs>
        <w:ind w:right="850"/>
        <w:rPr>
          <w:rFonts w:ascii="Arial" w:hAnsi="Arial" w:cs="Arial"/>
        </w:rPr>
      </w:pPr>
      <w:r w:rsidRPr="00C26E9B">
        <w:rPr>
          <w:rFonts w:ascii="Arial" w:hAnsi="Arial" w:cs="Arial"/>
        </w:rPr>
        <w:t>Adherence to WWF’s values: Courage, Integrity, Respect, and Collaboration, and commitment to WWF behaviors: Strive for Impact, Listen Deeply, Collaborate Openly, and Innovate Fearlessly.</w:t>
      </w:r>
    </w:p>
    <w:p w14:paraId="225AF56D" w14:textId="77777777" w:rsidR="00866884" w:rsidRPr="00866884" w:rsidRDefault="00866884" w:rsidP="005017FB">
      <w:pPr>
        <w:spacing w:line="276" w:lineRule="auto"/>
        <w:ind w:right="850"/>
        <w:rPr>
          <w:rFonts w:ascii="Arial" w:hAnsi="Arial" w:cs="Arial"/>
          <w:b/>
          <w:bCs/>
          <w:color w:val="000000"/>
        </w:rPr>
      </w:pPr>
    </w:p>
    <w:p w14:paraId="3433D36A" w14:textId="49151713" w:rsidR="00866884" w:rsidRPr="005017FB" w:rsidRDefault="00866884" w:rsidP="005017FB">
      <w:pPr>
        <w:spacing w:line="276" w:lineRule="auto"/>
        <w:ind w:left="720" w:right="850"/>
        <w:rPr>
          <w:rStyle w:val="Emphasis"/>
          <w:rFonts w:ascii="Arial" w:hAnsi="Arial" w:cs="Arial"/>
          <w:b/>
          <w:bCs/>
          <w:i w:val="0"/>
          <w:iCs w:val="0"/>
          <w:color w:val="000000"/>
        </w:rPr>
      </w:pPr>
      <w:r w:rsidRPr="00866884">
        <w:rPr>
          <w:rFonts w:ascii="Arial" w:hAnsi="Arial" w:cs="Arial"/>
          <w:b/>
          <w:bCs/>
          <w:color w:val="000000"/>
        </w:rPr>
        <w:t>How to Apply?</w:t>
      </w:r>
    </w:p>
    <w:p w14:paraId="43425077" w14:textId="77777777" w:rsidR="00866884" w:rsidRPr="001D75E0" w:rsidRDefault="00866884" w:rsidP="00866884">
      <w:pPr>
        <w:spacing w:line="276" w:lineRule="auto"/>
        <w:ind w:left="720" w:right="850"/>
        <w:rPr>
          <w:rStyle w:val="Emphasis"/>
          <w:rFonts w:ascii="Arial" w:hAnsi="Arial" w:cs="Arial"/>
          <w:i w:val="0"/>
          <w:iCs w:val="0"/>
        </w:rPr>
      </w:pPr>
    </w:p>
    <w:p w14:paraId="008D5310" w14:textId="1796DE38" w:rsidR="005017FB" w:rsidRPr="005017FB" w:rsidRDefault="005017FB" w:rsidP="005017FB">
      <w:pPr>
        <w:pStyle w:val="ListParagraph"/>
        <w:ind w:left="720"/>
        <w:rPr>
          <w:rStyle w:val="Emphasis"/>
          <w:rFonts w:ascii="Arial" w:hAnsi="Arial" w:cs="Arial"/>
          <w:i w:val="0"/>
          <w:iCs w:val="0"/>
        </w:rPr>
      </w:pPr>
      <w:r w:rsidRPr="005017FB">
        <w:rPr>
          <w:rStyle w:val="Emphasis"/>
          <w:rFonts w:ascii="Arial" w:hAnsi="Arial" w:cs="Arial"/>
          <w:i w:val="0"/>
          <w:iCs w:val="0"/>
        </w:rPr>
        <w:t xml:space="preserve">Interested applicants are invited to submit a proposal in </w:t>
      </w:r>
      <w:r w:rsidR="00950A44" w:rsidRPr="00950A44">
        <w:rPr>
          <w:rStyle w:val="Emphasis"/>
          <w:rFonts w:ascii="Arial" w:hAnsi="Arial" w:cs="Arial"/>
          <w:b/>
          <w:bCs/>
          <w:i w:val="0"/>
          <w:iCs w:val="0"/>
          <w:u w:val="single"/>
        </w:rPr>
        <w:t>ONE</w:t>
      </w:r>
      <w:r w:rsidRPr="00950A44">
        <w:rPr>
          <w:rStyle w:val="Emphasis"/>
          <w:rFonts w:ascii="Arial" w:hAnsi="Arial" w:cs="Arial"/>
          <w:b/>
          <w:bCs/>
          <w:i w:val="0"/>
          <w:iCs w:val="0"/>
          <w:u w:val="single"/>
        </w:rPr>
        <w:t xml:space="preserve"> PDF file,</w:t>
      </w:r>
      <w:r w:rsidRPr="005017FB">
        <w:rPr>
          <w:rStyle w:val="Emphasis"/>
          <w:rFonts w:ascii="Arial" w:hAnsi="Arial" w:cs="Arial"/>
          <w:i w:val="0"/>
          <w:iCs w:val="0"/>
        </w:rPr>
        <w:t xml:space="preserve"> including:</w:t>
      </w:r>
    </w:p>
    <w:p w14:paraId="48B839B2" w14:textId="77777777" w:rsidR="005017FB" w:rsidRPr="005017FB" w:rsidRDefault="005017FB" w:rsidP="005017FB">
      <w:pPr>
        <w:pStyle w:val="ListParagraph"/>
        <w:ind w:left="720"/>
        <w:rPr>
          <w:rStyle w:val="Emphasis"/>
          <w:rFonts w:ascii="Arial" w:hAnsi="Arial" w:cs="Arial"/>
          <w:i w:val="0"/>
          <w:iCs w:val="0"/>
        </w:rPr>
      </w:pPr>
    </w:p>
    <w:p w14:paraId="5E8A33EF" w14:textId="77777777" w:rsidR="005017FB" w:rsidRPr="005017FB" w:rsidRDefault="005017FB" w:rsidP="005017FB">
      <w:pPr>
        <w:pStyle w:val="ListParagraph"/>
        <w:numPr>
          <w:ilvl w:val="0"/>
          <w:numId w:val="27"/>
        </w:numPr>
        <w:rPr>
          <w:rStyle w:val="Emphasis"/>
          <w:rFonts w:ascii="Arial" w:hAnsi="Arial" w:cs="Arial"/>
          <w:i w:val="0"/>
          <w:iCs w:val="0"/>
        </w:rPr>
      </w:pPr>
      <w:r w:rsidRPr="005017FB">
        <w:rPr>
          <w:rStyle w:val="Emphasis"/>
          <w:rFonts w:ascii="Arial" w:hAnsi="Arial" w:cs="Arial"/>
          <w:i w:val="0"/>
          <w:iCs w:val="0"/>
        </w:rPr>
        <w:t>Detailed methodology and work plan,</w:t>
      </w:r>
    </w:p>
    <w:p w14:paraId="76F74E0F" w14:textId="77777777" w:rsidR="005017FB" w:rsidRPr="005017FB" w:rsidRDefault="005017FB" w:rsidP="005017FB">
      <w:pPr>
        <w:pStyle w:val="ListParagraph"/>
        <w:ind w:left="720"/>
        <w:rPr>
          <w:rStyle w:val="Emphasis"/>
          <w:rFonts w:ascii="Arial" w:hAnsi="Arial" w:cs="Arial"/>
          <w:i w:val="0"/>
          <w:iCs w:val="0"/>
        </w:rPr>
      </w:pPr>
    </w:p>
    <w:p w14:paraId="087A876B" w14:textId="52E678BD" w:rsidR="005017FB" w:rsidRDefault="005017FB" w:rsidP="005017FB">
      <w:pPr>
        <w:pStyle w:val="ListParagraph"/>
        <w:numPr>
          <w:ilvl w:val="0"/>
          <w:numId w:val="27"/>
        </w:numPr>
        <w:rPr>
          <w:rStyle w:val="Emphasis"/>
          <w:rFonts w:ascii="Arial" w:hAnsi="Arial" w:cs="Arial"/>
          <w:i w:val="0"/>
          <w:iCs w:val="0"/>
        </w:rPr>
      </w:pPr>
      <w:r w:rsidRPr="005017FB">
        <w:rPr>
          <w:rStyle w:val="Emphasis"/>
          <w:rFonts w:ascii="Arial" w:hAnsi="Arial" w:cs="Arial"/>
          <w:i w:val="0"/>
          <w:iCs w:val="0"/>
        </w:rPr>
        <w:t>CV(s) of consultant(s)</w:t>
      </w:r>
      <w:r w:rsidR="00C26E9B">
        <w:rPr>
          <w:rStyle w:val="Emphasis"/>
          <w:rFonts w:ascii="Arial" w:hAnsi="Arial" w:cs="Arial"/>
          <w:i w:val="0"/>
          <w:iCs w:val="0"/>
        </w:rPr>
        <w:t>/ Organization’s Profile</w:t>
      </w:r>
    </w:p>
    <w:p w14:paraId="1EF5006B" w14:textId="77777777" w:rsidR="00C26E9B" w:rsidRPr="00C26E9B" w:rsidRDefault="00C26E9B" w:rsidP="00C26E9B">
      <w:pPr>
        <w:pStyle w:val="ListParagraph"/>
        <w:rPr>
          <w:rStyle w:val="Emphasis"/>
          <w:rFonts w:ascii="Arial" w:hAnsi="Arial" w:cs="Arial"/>
          <w:i w:val="0"/>
          <w:iCs w:val="0"/>
        </w:rPr>
      </w:pPr>
    </w:p>
    <w:p w14:paraId="5F2B6600" w14:textId="78F40669" w:rsidR="00C26E9B" w:rsidRPr="005017FB" w:rsidRDefault="00C26E9B" w:rsidP="005017FB">
      <w:pPr>
        <w:pStyle w:val="ListParagraph"/>
        <w:numPr>
          <w:ilvl w:val="0"/>
          <w:numId w:val="27"/>
        </w:numPr>
        <w:rPr>
          <w:rStyle w:val="Emphasis"/>
          <w:rFonts w:ascii="Arial" w:hAnsi="Arial" w:cs="Arial"/>
          <w:i w:val="0"/>
          <w:iCs w:val="0"/>
        </w:rPr>
      </w:pPr>
      <w:r>
        <w:rPr>
          <w:rStyle w:val="Emphasis"/>
          <w:rFonts w:ascii="Arial" w:hAnsi="Arial" w:cs="Arial"/>
          <w:i w:val="0"/>
          <w:iCs w:val="0"/>
        </w:rPr>
        <w:t xml:space="preserve">Reports </w:t>
      </w:r>
      <w:proofErr w:type="gramStart"/>
      <w:r>
        <w:rPr>
          <w:rStyle w:val="Emphasis"/>
          <w:rFonts w:ascii="Arial" w:hAnsi="Arial" w:cs="Arial"/>
          <w:i w:val="0"/>
          <w:iCs w:val="0"/>
        </w:rPr>
        <w:t>of most</w:t>
      </w:r>
      <w:proofErr w:type="gramEnd"/>
      <w:r>
        <w:rPr>
          <w:rStyle w:val="Emphasis"/>
          <w:rFonts w:ascii="Arial" w:hAnsi="Arial" w:cs="Arial"/>
          <w:i w:val="0"/>
          <w:iCs w:val="0"/>
        </w:rPr>
        <w:t xml:space="preserve"> recent</w:t>
      </w:r>
      <w:r w:rsidR="00D22E3B">
        <w:rPr>
          <w:rStyle w:val="Emphasis"/>
          <w:rFonts w:ascii="Arial" w:hAnsi="Arial" w:cs="Arial"/>
          <w:i w:val="0"/>
          <w:iCs w:val="0"/>
        </w:rPr>
        <w:t xml:space="preserve"> marine</w:t>
      </w:r>
      <w:r>
        <w:rPr>
          <w:rStyle w:val="Emphasis"/>
          <w:rFonts w:ascii="Arial" w:hAnsi="Arial" w:cs="Arial"/>
          <w:i w:val="0"/>
          <w:iCs w:val="0"/>
        </w:rPr>
        <w:t xml:space="preserve"> biodiversity assessments</w:t>
      </w:r>
    </w:p>
    <w:p w14:paraId="5FA9D1FC" w14:textId="77777777" w:rsidR="005017FB" w:rsidRPr="005017FB" w:rsidRDefault="005017FB" w:rsidP="005017FB">
      <w:pPr>
        <w:pStyle w:val="ListParagraph"/>
        <w:ind w:left="720"/>
        <w:rPr>
          <w:rStyle w:val="Emphasis"/>
          <w:rFonts w:ascii="Arial" w:hAnsi="Arial" w:cs="Arial"/>
          <w:i w:val="0"/>
          <w:iCs w:val="0"/>
        </w:rPr>
      </w:pPr>
    </w:p>
    <w:p w14:paraId="6DE676B6" w14:textId="10E9A0A5" w:rsidR="00AA4E7D" w:rsidRPr="005017FB" w:rsidRDefault="005017FB" w:rsidP="005017FB">
      <w:pPr>
        <w:pStyle w:val="ListParagraph"/>
        <w:numPr>
          <w:ilvl w:val="0"/>
          <w:numId w:val="27"/>
        </w:numPr>
        <w:rPr>
          <w:rStyle w:val="Emphasis"/>
        </w:rPr>
      </w:pPr>
      <w:r w:rsidRPr="005017FB">
        <w:rPr>
          <w:rStyle w:val="Emphasis"/>
          <w:rFonts w:ascii="Arial" w:hAnsi="Arial" w:cs="Arial"/>
          <w:i w:val="0"/>
          <w:iCs w:val="0"/>
        </w:rPr>
        <w:t>Breakdown of costs and consultancy fee.</w:t>
      </w:r>
    </w:p>
    <w:p w14:paraId="006F510E" w14:textId="77777777" w:rsidR="00C26E9B" w:rsidRDefault="00C26E9B" w:rsidP="005017FB">
      <w:pPr>
        <w:pStyle w:val="ListParagraph"/>
        <w:rPr>
          <w:rStyle w:val="Emphasis"/>
        </w:rPr>
      </w:pPr>
    </w:p>
    <w:p w14:paraId="45F157F0" w14:textId="77777777" w:rsidR="005017FB" w:rsidRDefault="005017FB" w:rsidP="005017FB">
      <w:pPr>
        <w:pStyle w:val="ListParagraph"/>
        <w:ind w:left="1440"/>
        <w:rPr>
          <w:rStyle w:val="Emphasis"/>
        </w:rPr>
      </w:pPr>
    </w:p>
    <w:p w14:paraId="222483F1" w14:textId="3DC8B688" w:rsidR="00AA4E7D" w:rsidRPr="00D22E3B" w:rsidRDefault="00AA4E7D" w:rsidP="00AA4E7D">
      <w:pPr>
        <w:spacing w:line="276" w:lineRule="auto"/>
        <w:ind w:left="720" w:right="850"/>
        <w:rPr>
          <w:rStyle w:val="Emphasis"/>
          <w:rFonts w:ascii="Arial" w:hAnsi="Arial" w:cs="Arial"/>
          <w:i w:val="0"/>
          <w:iCs w:val="0"/>
        </w:rPr>
      </w:pPr>
      <w:r w:rsidRPr="00D22E3B">
        <w:rPr>
          <w:rStyle w:val="Emphasis"/>
          <w:rFonts w:ascii="Arial" w:hAnsi="Arial" w:cs="Arial"/>
          <w:i w:val="0"/>
          <w:iCs w:val="0"/>
        </w:rPr>
        <w:t xml:space="preserve">Applications </w:t>
      </w:r>
      <w:r w:rsidR="005017FB" w:rsidRPr="00D22E3B">
        <w:rPr>
          <w:rStyle w:val="Emphasis"/>
          <w:rFonts w:ascii="Arial" w:hAnsi="Arial" w:cs="Arial"/>
          <w:i w:val="0"/>
          <w:iCs w:val="0"/>
        </w:rPr>
        <w:t xml:space="preserve">must be </w:t>
      </w:r>
      <w:r w:rsidRPr="00D22E3B">
        <w:rPr>
          <w:rStyle w:val="Emphasis"/>
          <w:rFonts w:ascii="Arial" w:hAnsi="Arial" w:cs="Arial"/>
          <w:i w:val="0"/>
          <w:iCs w:val="0"/>
        </w:rPr>
        <w:t xml:space="preserve">addressed to the Pacific Head of People &amp; Culture </w:t>
      </w:r>
      <w:r w:rsidR="005017FB" w:rsidRPr="00D22E3B">
        <w:rPr>
          <w:rStyle w:val="Emphasis"/>
          <w:rFonts w:ascii="Arial" w:hAnsi="Arial" w:cs="Arial"/>
          <w:i w:val="0"/>
          <w:iCs w:val="0"/>
        </w:rPr>
        <w:t xml:space="preserve">and </w:t>
      </w:r>
      <w:r w:rsidRPr="00D22E3B">
        <w:rPr>
          <w:rStyle w:val="Emphasis"/>
          <w:rFonts w:ascii="Arial" w:hAnsi="Arial" w:cs="Arial"/>
          <w:i w:val="0"/>
          <w:iCs w:val="0"/>
        </w:rPr>
        <w:t xml:space="preserve">should be sent via email with the subject </w:t>
      </w:r>
      <w:proofErr w:type="spellStart"/>
      <w:r w:rsidRPr="00D22E3B">
        <w:rPr>
          <w:rStyle w:val="Emphasis"/>
          <w:rFonts w:ascii="Arial" w:hAnsi="Arial" w:cs="Arial"/>
          <w:i w:val="0"/>
          <w:iCs w:val="0"/>
        </w:rPr>
        <w:t>line:“</w:t>
      </w:r>
      <w:r w:rsidRPr="00D22E3B">
        <w:rPr>
          <w:rStyle w:val="Emphasis"/>
          <w:rFonts w:ascii="Arial" w:hAnsi="Arial" w:cs="Arial"/>
          <w:b/>
          <w:bCs/>
          <w:i w:val="0"/>
          <w:iCs w:val="0"/>
          <w:u w:val="single"/>
        </w:rPr>
        <w:t>WWF</w:t>
      </w:r>
      <w:proofErr w:type="spellEnd"/>
      <w:r w:rsidRPr="00D22E3B">
        <w:rPr>
          <w:rStyle w:val="Emphasis"/>
          <w:rFonts w:ascii="Arial" w:hAnsi="Arial" w:cs="Arial"/>
          <w:b/>
          <w:bCs/>
          <w:i w:val="0"/>
          <w:iCs w:val="0"/>
          <w:u w:val="single"/>
        </w:rPr>
        <w:t xml:space="preserve"> Vacancy: </w:t>
      </w:r>
      <w:r w:rsidR="00A30F63" w:rsidRPr="00D22E3B">
        <w:rPr>
          <w:rStyle w:val="Emphasis"/>
          <w:rFonts w:ascii="Arial" w:hAnsi="Arial" w:cs="Arial"/>
          <w:b/>
          <w:bCs/>
          <w:i w:val="0"/>
          <w:iCs w:val="0"/>
          <w:u w:val="single"/>
        </w:rPr>
        <w:t xml:space="preserve">Marine </w:t>
      </w:r>
      <w:r w:rsidR="005017FB" w:rsidRPr="00D22E3B">
        <w:rPr>
          <w:rStyle w:val="Emphasis"/>
          <w:rFonts w:ascii="Arial" w:hAnsi="Arial" w:cs="Arial"/>
          <w:b/>
          <w:bCs/>
          <w:i w:val="0"/>
          <w:iCs w:val="0"/>
          <w:u w:val="single"/>
        </w:rPr>
        <w:t>Rapid Biodiversity Assessment</w:t>
      </w:r>
      <w:r w:rsidR="00950A44" w:rsidRPr="00D22E3B">
        <w:rPr>
          <w:rStyle w:val="Emphasis"/>
          <w:rFonts w:ascii="Arial" w:hAnsi="Arial" w:cs="Arial"/>
          <w:b/>
          <w:bCs/>
          <w:i w:val="0"/>
          <w:iCs w:val="0"/>
          <w:u w:val="single"/>
        </w:rPr>
        <w:t xml:space="preserve"> Consultancy, Pomio</w:t>
      </w:r>
      <w:r w:rsidRPr="00D22E3B">
        <w:rPr>
          <w:rStyle w:val="Emphasis"/>
          <w:rFonts w:ascii="Arial" w:hAnsi="Arial" w:cs="Arial"/>
          <w:i w:val="0"/>
          <w:iCs w:val="0"/>
        </w:rPr>
        <w:t xml:space="preserve"> “to </w:t>
      </w:r>
      <w:hyperlink r:id="rId8" w:history="1">
        <w:r w:rsidR="00EF4402" w:rsidRPr="00D22E3B">
          <w:rPr>
            <w:rStyle w:val="Hyperlink"/>
            <w:rFonts w:ascii="Arial" w:hAnsi="Arial" w:cs="Arial"/>
            <w:i/>
            <w:iCs/>
            <w:color w:val="auto"/>
            <w:u w:val="none"/>
          </w:rPr>
          <w:t>ppo.hr_pngrecruit@wwfpacific.org</w:t>
        </w:r>
      </w:hyperlink>
      <w:r w:rsidRPr="00D22E3B">
        <w:rPr>
          <w:rStyle w:val="Emphasis"/>
          <w:rFonts w:ascii="Arial" w:hAnsi="Arial" w:cs="Arial"/>
          <w:i w:val="0"/>
          <w:iCs w:val="0"/>
        </w:rPr>
        <w:t xml:space="preserve"> by close of business, Friday </w:t>
      </w:r>
      <w:r w:rsidR="00D22E3B" w:rsidRPr="00D22E3B">
        <w:rPr>
          <w:rStyle w:val="Emphasis"/>
          <w:rFonts w:ascii="Arial" w:hAnsi="Arial" w:cs="Arial"/>
          <w:i w:val="0"/>
          <w:iCs w:val="0"/>
        </w:rPr>
        <w:t>14</w:t>
      </w:r>
      <w:r w:rsidR="00D22E3B" w:rsidRPr="00D22E3B">
        <w:rPr>
          <w:rStyle w:val="Emphasis"/>
          <w:rFonts w:ascii="Arial" w:hAnsi="Arial" w:cs="Arial"/>
          <w:i w:val="0"/>
          <w:iCs w:val="0"/>
          <w:vertAlign w:val="superscript"/>
        </w:rPr>
        <w:t>th</w:t>
      </w:r>
      <w:r w:rsidR="00D22E3B" w:rsidRPr="00D22E3B">
        <w:rPr>
          <w:rStyle w:val="Emphasis"/>
          <w:rFonts w:ascii="Arial" w:hAnsi="Arial" w:cs="Arial"/>
          <w:i w:val="0"/>
          <w:iCs w:val="0"/>
        </w:rPr>
        <w:t xml:space="preserve"> November 2025.</w:t>
      </w:r>
    </w:p>
    <w:p w14:paraId="1F042E44" w14:textId="77777777" w:rsidR="00866884" w:rsidRPr="00A30F63" w:rsidRDefault="00866884" w:rsidP="00AA4E7D">
      <w:pPr>
        <w:spacing w:line="276" w:lineRule="auto"/>
        <w:ind w:right="850"/>
        <w:rPr>
          <w:rFonts w:ascii="Arial" w:hAnsi="Arial" w:cs="Arial"/>
          <w:color w:val="FF0000"/>
        </w:rPr>
      </w:pPr>
    </w:p>
    <w:p w14:paraId="1774F4C8" w14:textId="77777777" w:rsidR="006D4ECE" w:rsidRDefault="00866884" w:rsidP="00866884">
      <w:pPr>
        <w:spacing w:line="276" w:lineRule="auto"/>
        <w:ind w:left="720" w:right="850"/>
        <w:rPr>
          <w:rFonts w:ascii="Arial" w:hAnsi="Arial" w:cs="Arial"/>
          <w:color w:val="000000"/>
        </w:rPr>
      </w:pPr>
      <w:r w:rsidRPr="00866884">
        <w:rPr>
          <w:rFonts w:ascii="Arial" w:hAnsi="Arial" w:cs="Arial"/>
          <w:color w:val="000000"/>
        </w:rPr>
        <w:t>WWF is an equal-opportunity employer and has a genuine commitment to diversity and inclusion. We encourage candidates of all cultures, genders, abilities, and experiences to apply. Only short-listed candidates will be contacted.</w:t>
      </w:r>
    </w:p>
    <w:p w14:paraId="20A43C69" w14:textId="77777777" w:rsidR="00AA4E7D" w:rsidRDefault="00AA4E7D" w:rsidP="00866884">
      <w:pPr>
        <w:spacing w:line="276" w:lineRule="auto"/>
        <w:ind w:left="720" w:right="850"/>
        <w:rPr>
          <w:rFonts w:ascii="Arial" w:hAnsi="Arial" w:cs="Arial"/>
          <w:color w:val="000000"/>
        </w:rPr>
      </w:pPr>
    </w:p>
    <w:p w14:paraId="5470FA91" w14:textId="77777777" w:rsidR="00AA4E7D" w:rsidRDefault="00AA4E7D" w:rsidP="00866884">
      <w:pPr>
        <w:spacing w:line="276" w:lineRule="auto"/>
        <w:ind w:left="720" w:right="850"/>
        <w:rPr>
          <w:rFonts w:ascii="Arial" w:hAnsi="Arial" w:cs="Arial"/>
          <w:color w:val="000000"/>
        </w:rPr>
      </w:pPr>
    </w:p>
    <w:p w14:paraId="75A0B1E8" w14:textId="7DDA074D" w:rsidR="00AA4E7D" w:rsidRPr="00866884" w:rsidRDefault="00AA4E7D" w:rsidP="00866884">
      <w:pPr>
        <w:spacing w:line="276" w:lineRule="auto"/>
        <w:ind w:left="720" w:right="850"/>
        <w:rPr>
          <w:rFonts w:ascii="Arial" w:hAnsi="Arial" w:cs="Arial"/>
          <w:color w:val="010302"/>
        </w:rPr>
        <w:sectPr w:rsidR="00AA4E7D" w:rsidRPr="00866884" w:rsidSect="00793E92">
          <w:headerReference w:type="default" r:id="rId9"/>
          <w:footerReference w:type="default" r:id="rId10"/>
          <w:type w:val="continuous"/>
          <w:pgSz w:w="12250" w:h="16330"/>
          <w:pgMar w:top="343" w:right="500" w:bottom="275" w:left="5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color w:val="000000"/>
        </w:rPr>
        <w:t>Term of Reference (</w:t>
      </w:r>
      <w:proofErr w:type="spellStart"/>
      <w:r>
        <w:rPr>
          <w:rFonts w:ascii="Arial" w:hAnsi="Arial" w:cs="Arial"/>
          <w:color w:val="000000"/>
        </w:rPr>
        <w:t>ToR</w:t>
      </w:r>
      <w:proofErr w:type="spellEnd"/>
      <w:r>
        <w:rPr>
          <w:rFonts w:ascii="Arial" w:hAnsi="Arial" w:cs="Arial"/>
          <w:color w:val="000000"/>
        </w:rPr>
        <w:t>) is attached for your pursual.</w:t>
      </w:r>
    </w:p>
    <w:p w14:paraId="600236DA" w14:textId="77777777" w:rsidR="006D4ECE" w:rsidRPr="006D4ECE" w:rsidRDefault="006D4ECE" w:rsidP="00793E92">
      <w:pPr>
        <w:tabs>
          <w:tab w:val="left" w:pos="1371"/>
        </w:tabs>
        <w:spacing w:line="276" w:lineRule="auto"/>
        <w:jc w:val="both"/>
        <w:rPr>
          <w:rFonts w:ascii="Arial" w:hAnsi="Arial" w:cs="Arial"/>
        </w:rPr>
      </w:pPr>
    </w:p>
    <w:p w14:paraId="09F0BB0C" w14:textId="5B0FA321" w:rsidR="006C44AA" w:rsidRPr="006D4ECE" w:rsidRDefault="006C44AA" w:rsidP="00793E92">
      <w:pPr>
        <w:spacing w:before="261" w:line="276" w:lineRule="auto"/>
        <w:rPr>
          <w:rFonts w:ascii="Arial" w:hAnsi="Arial" w:cs="Arial"/>
        </w:rPr>
      </w:pPr>
    </w:p>
    <w:sectPr w:rsidR="006C44AA" w:rsidRPr="006D4ECE" w:rsidSect="00793E92">
      <w:type w:val="continuous"/>
      <w:pgSz w:w="12250" w:h="16330"/>
      <w:pgMar w:top="343" w:right="500" w:bottom="275" w:left="5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A821" w14:textId="77777777" w:rsidR="00E82DDF" w:rsidRDefault="00E82DDF" w:rsidP="00950A44">
      <w:r>
        <w:separator/>
      </w:r>
    </w:p>
  </w:endnote>
  <w:endnote w:type="continuationSeparator" w:id="0">
    <w:p w14:paraId="5A158B57" w14:textId="77777777" w:rsidR="00E82DDF" w:rsidRDefault="00E82DDF" w:rsidP="009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F142" w14:textId="554605F0" w:rsidR="0049290A" w:rsidRDefault="0049290A" w:rsidP="00F67CB2">
    <w:pPr>
      <w:pStyle w:val="Footer"/>
      <w:tabs>
        <w:tab w:val="clear" w:pos="4513"/>
        <w:tab w:val="clear" w:pos="9026"/>
        <w:tab w:val="left" w:pos="6240"/>
      </w:tabs>
      <w:rPr>
        <w:i/>
        <w:iCs/>
      </w:rPr>
    </w:pPr>
  </w:p>
  <w:p w14:paraId="183982B3" w14:textId="0FA3F485" w:rsidR="00950A44" w:rsidRPr="00950A44" w:rsidRDefault="00950A44" w:rsidP="00950A44">
    <w:pPr>
      <w:pStyle w:val="Footer"/>
      <w:jc w:val="right"/>
      <w:rPr>
        <w:i/>
        <w:iCs/>
      </w:rPr>
    </w:pPr>
    <w:r>
      <w:rPr>
        <w:i/>
        <w:iCs/>
      </w:rPr>
      <w:t>Building a future where people live in harmony with nature</w:t>
    </w:r>
    <w:r w:rsidRPr="00950A44">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E47A" w14:textId="77777777" w:rsidR="00E82DDF" w:rsidRDefault="00E82DDF" w:rsidP="00950A44">
      <w:r>
        <w:separator/>
      </w:r>
    </w:p>
  </w:footnote>
  <w:footnote w:type="continuationSeparator" w:id="0">
    <w:p w14:paraId="095E6447" w14:textId="77777777" w:rsidR="00E82DDF" w:rsidRDefault="00E82DDF" w:rsidP="0095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D12B" w14:textId="6382C42C" w:rsidR="00950A44" w:rsidRDefault="00950A44">
    <w:pPr>
      <w:pStyle w:val="Header"/>
    </w:pPr>
    <w:r>
      <w:rPr>
        <w:noProof/>
      </w:rPr>
      <w:drawing>
        <wp:inline distT="0" distB="0" distL="0" distR="0" wp14:anchorId="014F18BD" wp14:editId="43B074EF">
          <wp:extent cx="2310765" cy="762000"/>
          <wp:effectExtent l="0" t="0" r="0" b="0"/>
          <wp:docPr id="106916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A8"/>
    <w:multiLevelType w:val="hybridMultilevel"/>
    <w:tmpl w:val="A4EA256C"/>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173586"/>
    <w:multiLevelType w:val="multilevel"/>
    <w:tmpl w:val="3CC8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0C40"/>
    <w:multiLevelType w:val="multilevel"/>
    <w:tmpl w:val="32B8203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78D6249"/>
    <w:multiLevelType w:val="hybridMultilevel"/>
    <w:tmpl w:val="CA943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94CD0"/>
    <w:multiLevelType w:val="hybridMultilevel"/>
    <w:tmpl w:val="08DE9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7C6B93"/>
    <w:multiLevelType w:val="multilevel"/>
    <w:tmpl w:val="61487CA2"/>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7711D5"/>
    <w:multiLevelType w:val="hybridMultilevel"/>
    <w:tmpl w:val="C072743C"/>
    <w:lvl w:ilvl="0" w:tplc="0C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7E56536"/>
    <w:multiLevelType w:val="hybridMultilevel"/>
    <w:tmpl w:val="08CE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D1FAF"/>
    <w:multiLevelType w:val="hybridMultilevel"/>
    <w:tmpl w:val="5D202320"/>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031F4E"/>
    <w:multiLevelType w:val="multilevel"/>
    <w:tmpl w:val="373C4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D03A16"/>
    <w:multiLevelType w:val="hybridMultilevel"/>
    <w:tmpl w:val="48DCAA4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B5179EF"/>
    <w:multiLevelType w:val="hybridMultilevel"/>
    <w:tmpl w:val="0FB28E08"/>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A330A"/>
    <w:multiLevelType w:val="hybridMultilevel"/>
    <w:tmpl w:val="73C81C08"/>
    <w:lvl w:ilvl="0" w:tplc="C8749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2E1086"/>
    <w:multiLevelType w:val="hybridMultilevel"/>
    <w:tmpl w:val="51FEDF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57913C5"/>
    <w:multiLevelType w:val="hybridMultilevel"/>
    <w:tmpl w:val="0E0AEE64"/>
    <w:lvl w:ilvl="0" w:tplc="0C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7557E6A"/>
    <w:multiLevelType w:val="multilevel"/>
    <w:tmpl w:val="0E4CC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093BA9"/>
    <w:multiLevelType w:val="hybridMultilevel"/>
    <w:tmpl w:val="1A3CE9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7F0520"/>
    <w:multiLevelType w:val="hybridMultilevel"/>
    <w:tmpl w:val="91E222BC"/>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11BF8"/>
    <w:multiLevelType w:val="multilevel"/>
    <w:tmpl w:val="818AE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713B14"/>
    <w:multiLevelType w:val="hybridMultilevel"/>
    <w:tmpl w:val="49F2250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5DD04EA"/>
    <w:multiLevelType w:val="hybridMultilevel"/>
    <w:tmpl w:val="80944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0C372E"/>
    <w:multiLevelType w:val="multilevel"/>
    <w:tmpl w:val="4908292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9C0DE0"/>
    <w:multiLevelType w:val="multilevel"/>
    <w:tmpl w:val="09DA4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4B4031"/>
    <w:multiLevelType w:val="multilevel"/>
    <w:tmpl w:val="C3C2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B11FC"/>
    <w:multiLevelType w:val="hybridMultilevel"/>
    <w:tmpl w:val="455EBC96"/>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577B23"/>
    <w:multiLevelType w:val="hybridMultilevel"/>
    <w:tmpl w:val="661230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E7151B3"/>
    <w:multiLevelType w:val="multilevel"/>
    <w:tmpl w:val="29840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495510"/>
    <w:multiLevelType w:val="multilevel"/>
    <w:tmpl w:val="32B8203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3F44336"/>
    <w:multiLevelType w:val="multilevel"/>
    <w:tmpl w:val="62327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1F2855"/>
    <w:multiLevelType w:val="multilevel"/>
    <w:tmpl w:val="ED30C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FC0894"/>
    <w:multiLevelType w:val="hybridMultilevel"/>
    <w:tmpl w:val="A39AF9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C0378D6"/>
    <w:multiLevelType w:val="multilevel"/>
    <w:tmpl w:val="196CA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D396BB3"/>
    <w:multiLevelType w:val="multilevel"/>
    <w:tmpl w:val="FE9C5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18394D"/>
    <w:multiLevelType w:val="multilevel"/>
    <w:tmpl w:val="DF6E2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B71ADB"/>
    <w:multiLevelType w:val="hybridMultilevel"/>
    <w:tmpl w:val="A43057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08792B"/>
    <w:multiLevelType w:val="multilevel"/>
    <w:tmpl w:val="65C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743019">
    <w:abstractNumId w:val="21"/>
  </w:num>
  <w:num w:numId="2" w16cid:durableId="1302347775">
    <w:abstractNumId w:val="15"/>
  </w:num>
  <w:num w:numId="3" w16cid:durableId="2045708856">
    <w:abstractNumId w:val="26"/>
  </w:num>
  <w:num w:numId="4" w16cid:durableId="1518036988">
    <w:abstractNumId w:val="34"/>
  </w:num>
  <w:num w:numId="5" w16cid:durableId="1787962954">
    <w:abstractNumId w:val="29"/>
  </w:num>
  <w:num w:numId="6" w16cid:durableId="220094799">
    <w:abstractNumId w:val="18"/>
  </w:num>
  <w:num w:numId="7" w16cid:durableId="616570346">
    <w:abstractNumId w:val="28"/>
  </w:num>
  <w:num w:numId="8" w16cid:durableId="42562563">
    <w:abstractNumId w:val="33"/>
  </w:num>
  <w:num w:numId="9" w16cid:durableId="721052794">
    <w:abstractNumId w:val="5"/>
  </w:num>
  <w:num w:numId="10" w16cid:durableId="2107075760">
    <w:abstractNumId w:val="31"/>
  </w:num>
  <w:num w:numId="11" w16cid:durableId="1200319234">
    <w:abstractNumId w:val="32"/>
  </w:num>
  <w:num w:numId="12" w16cid:durableId="1010330701">
    <w:abstractNumId w:val="9"/>
  </w:num>
  <w:num w:numId="13" w16cid:durableId="1091468646">
    <w:abstractNumId w:val="22"/>
  </w:num>
  <w:num w:numId="14" w16cid:durableId="314840599">
    <w:abstractNumId w:val="7"/>
  </w:num>
  <w:num w:numId="15" w16cid:durableId="515997108">
    <w:abstractNumId w:val="10"/>
  </w:num>
  <w:num w:numId="16" w16cid:durableId="595134720">
    <w:abstractNumId w:val="0"/>
  </w:num>
  <w:num w:numId="17" w16cid:durableId="78138672">
    <w:abstractNumId w:val="30"/>
  </w:num>
  <w:num w:numId="18" w16cid:durableId="91635333">
    <w:abstractNumId w:val="19"/>
  </w:num>
  <w:num w:numId="19" w16cid:durableId="1910000093">
    <w:abstractNumId w:val="25"/>
  </w:num>
  <w:num w:numId="20" w16cid:durableId="1630817142">
    <w:abstractNumId w:val="13"/>
  </w:num>
  <w:num w:numId="21" w16cid:durableId="125199825">
    <w:abstractNumId w:val="35"/>
  </w:num>
  <w:num w:numId="22" w16cid:durableId="1770462152">
    <w:abstractNumId w:val="23"/>
  </w:num>
  <w:num w:numId="23" w16cid:durableId="1384793505">
    <w:abstractNumId w:val="3"/>
  </w:num>
  <w:num w:numId="24" w16cid:durableId="586617471">
    <w:abstractNumId w:val="17"/>
  </w:num>
  <w:num w:numId="25" w16cid:durableId="221603020">
    <w:abstractNumId w:val="11"/>
  </w:num>
  <w:num w:numId="26" w16cid:durableId="1234586802">
    <w:abstractNumId w:val="8"/>
  </w:num>
  <w:num w:numId="27" w16cid:durableId="1219628208">
    <w:abstractNumId w:val="6"/>
  </w:num>
  <w:num w:numId="28" w16cid:durableId="1101685190">
    <w:abstractNumId w:val="20"/>
  </w:num>
  <w:num w:numId="29" w16cid:durableId="2074886427">
    <w:abstractNumId w:val="12"/>
  </w:num>
  <w:num w:numId="30" w16cid:durableId="439760919">
    <w:abstractNumId w:val="14"/>
  </w:num>
  <w:num w:numId="31" w16cid:durableId="1322347673">
    <w:abstractNumId w:val="1"/>
  </w:num>
  <w:num w:numId="32" w16cid:durableId="2008054891">
    <w:abstractNumId w:val="24"/>
  </w:num>
  <w:num w:numId="33" w16cid:durableId="960844212">
    <w:abstractNumId w:val="16"/>
  </w:num>
  <w:num w:numId="34" w16cid:durableId="1531412335">
    <w:abstractNumId w:val="4"/>
  </w:num>
  <w:num w:numId="35" w16cid:durableId="1755399468">
    <w:abstractNumId w:val="27"/>
  </w:num>
  <w:num w:numId="36" w16cid:durableId="1062409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44AA"/>
    <w:rsid w:val="00084D2B"/>
    <w:rsid w:val="000A40FA"/>
    <w:rsid w:val="0010476A"/>
    <w:rsid w:val="00112B77"/>
    <w:rsid w:val="001159E1"/>
    <w:rsid w:val="001D75E0"/>
    <w:rsid w:val="001E17A0"/>
    <w:rsid w:val="00245BF5"/>
    <w:rsid w:val="00255513"/>
    <w:rsid w:val="002D576B"/>
    <w:rsid w:val="002F305F"/>
    <w:rsid w:val="003022CD"/>
    <w:rsid w:val="00310817"/>
    <w:rsid w:val="00320030"/>
    <w:rsid w:val="003322AF"/>
    <w:rsid w:val="003356B3"/>
    <w:rsid w:val="003C3990"/>
    <w:rsid w:val="003F4843"/>
    <w:rsid w:val="004033AD"/>
    <w:rsid w:val="00405863"/>
    <w:rsid w:val="00451CB7"/>
    <w:rsid w:val="004762F9"/>
    <w:rsid w:val="0049290A"/>
    <w:rsid w:val="004960E1"/>
    <w:rsid w:val="005017FB"/>
    <w:rsid w:val="0051252A"/>
    <w:rsid w:val="00524D03"/>
    <w:rsid w:val="005448D4"/>
    <w:rsid w:val="005653D6"/>
    <w:rsid w:val="00575C69"/>
    <w:rsid w:val="005F3F60"/>
    <w:rsid w:val="0060185B"/>
    <w:rsid w:val="00604161"/>
    <w:rsid w:val="006C44AA"/>
    <w:rsid w:val="006D4ECE"/>
    <w:rsid w:val="006E1926"/>
    <w:rsid w:val="006F60A0"/>
    <w:rsid w:val="007720FD"/>
    <w:rsid w:val="00793E92"/>
    <w:rsid w:val="007C04AE"/>
    <w:rsid w:val="007C6EAD"/>
    <w:rsid w:val="007F522A"/>
    <w:rsid w:val="0085191B"/>
    <w:rsid w:val="008520BC"/>
    <w:rsid w:val="00866884"/>
    <w:rsid w:val="008B249E"/>
    <w:rsid w:val="008B713E"/>
    <w:rsid w:val="008F360E"/>
    <w:rsid w:val="00926A8F"/>
    <w:rsid w:val="00950A44"/>
    <w:rsid w:val="00954C8F"/>
    <w:rsid w:val="009B5F2A"/>
    <w:rsid w:val="009C4EA3"/>
    <w:rsid w:val="00A30F63"/>
    <w:rsid w:val="00A47DEA"/>
    <w:rsid w:val="00A652ED"/>
    <w:rsid w:val="00AA4E7D"/>
    <w:rsid w:val="00AE5FB1"/>
    <w:rsid w:val="00AF6DE7"/>
    <w:rsid w:val="00AF751D"/>
    <w:rsid w:val="00B7085A"/>
    <w:rsid w:val="00BA6C38"/>
    <w:rsid w:val="00C10635"/>
    <w:rsid w:val="00C26E9B"/>
    <w:rsid w:val="00CB1C0D"/>
    <w:rsid w:val="00CB3A28"/>
    <w:rsid w:val="00CE1D28"/>
    <w:rsid w:val="00D22E3B"/>
    <w:rsid w:val="00DF46C7"/>
    <w:rsid w:val="00E15175"/>
    <w:rsid w:val="00E2566E"/>
    <w:rsid w:val="00E57E63"/>
    <w:rsid w:val="00E82DDF"/>
    <w:rsid w:val="00E8441C"/>
    <w:rsid w:val="00E84C9A"/>
    <w:rsid w:val="00ED5F32"/>
    <w:rsid w:val="00ED62F6"/>
    <w:rsid w:val="00EF4402"/>
    <w:rsid w:val="00F6728E"/>
    <w:rsid w:val="00F6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F84792D"/>
  <w15:docId w15:val="{28F1E4B9-FC9E-48B5-8106-B28657F0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C4E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51CB7"/>
    <w:pPr>
      <w:keepNext/>
      <w:keepLines/>
      <w:widowControl/>
      <w:spacing w:before="280" w:after="80" w:line="276" w:lineRule="auto"/>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locked/>
    <w:rsid w:val="00B7085A"/>
  </w:style>
  <w:style w:type="paragraph" w:customStyle="1" w:styleId="pf0">
    <w:name w:val="pf0"/>
    <w:basedOn w:val="Normal"/>
    <w:rsid w:val="007C04AE"/>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C04AE"/>
    <w:rPr>
      <w:rFonts w:ascii="Segoe UI" w:hAnsi="Segoe UI" w:cs="Segoe UI" w:hint="default"/>
      <w:sz w:val="18"/>
      <w:szCs w:val="18"/>
    </w:rPr>
  </w:style>
  <w:style w:type="character" w:customStyle="1" w:styleId="Heading4Char">
    <w:name w:val="Heading 4 Char"/>
    <w:basedOn w:val="DefaultParagraphFont"/>
    <w:link w:val="Heading4"/>
    <w:uiPriority w:val="9"/>
    <w:rsid w:val="00451CB7"/>
    <w:rPr>
      <w:rFonts w:ascii="Arial" w:eastAsia="Arial" w:hAnsi="Arial" w:cs="Arial"/>
      <w:color w:val="666666"/>
      <w:sz w:val="24"/>
      <w:szCs w:val="24"/>
      <w:lang w:val="en"/>
    </w:rPr>
  </w:style>
  <w:style w:type="character" w:styleId="Emphasis">
    <w:name w:val="Emphasis"/>
    <w:basedOn w:val="DefaultParagraphFont"/>
    <w:uiPriority w:val="20"/>
    <w:qFormat/>
    <w:rsid w:val="00866884"/>
    <w:rPr>
      <w:i/>
      <w:iCs/>
    </w:rPr>
  </w:style>
  <w:style w:type="character" w:styleId="Hyperlink">
    <w:name w:val="Hyperlink"/>
    <w:basedOn w:val="DefaultParagraphFont"/>
    <w:uiPriority w:val="99"/>
    <w:unhideWhenUsed/>
    <w:rsid w:val="00AA4E7D"/>
    <w:rPr>
      <w:color w:val="0000FF" w:themeColor="hyperlink"/>
      <w:u w:val="single"/>
    </w:rPr>
  </w:style>
  <w:style w:type="character" w:styleId="UnresolvedMention">
    <w:name w:val="Unresolved Mention"/>
    <w:basedOn w:val="DefaultParagraphFont"/>
    <w:uiPriority w:val="99"/>
    <w:semiHidden/>
    <w:unhideWhenUsed/>
    <w:rsid w:val="00AA4E7D"/>
    <w:rPr>
      <w:color w:val="605E5C"/>
      <w:shd w:val="clear" w:color="auto" w:fill="E1DFDD"/>
    </w:rPr>
  </w:style>
  <w:style w:type="character" w:customStyle="1" w:styleId="Heading3Char">
    <w:name w:val="Heading 3 Char"/>
    <w:basedOn w:val="DefaultParagraphFont"/>
    <w:link w:val="Heading3"/>
    <w:uiPriority w:val="9"/>
    <w:semiHidden/>
    <w:rsid w:val="009C4EA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50A44"/>
    <w:pPr>
      <w:tabs>
        <w:tab w:val="center" w:pos="4513"/>
        <w:tab w:val="right" w:pos="9026"/>
      </w:tabs>
    </w:pPr>
  </w:style>
  <w:style w:type="character" w:customStyle="1" w:styleId="HeaderChar">
    <w:name w:val="Header Char"/>
    <w:basedOn w:val="DefaultParagraphFont"/>
    <w:link w:val="Header"/>
    <w:uiPriority w:val="99"/>
    <w:rsid w:val="00950A44"/>
  </w:style>
  <w:style w:type="paragraph" w:styleId="Footer">
    <w:name w:val="footer"/>
    <w:basedOn w:val="Normal"/>
    <w:link w:val="FooterChar"/>
    <w:uiPriority w:val="99"/>
    <w:unhideWhenUsed/>
    <w:rsid w:val="00950A44"/>
    <w:pPr>
      <w:tabs>
        <w:tab w:val="center" w:pos="4513"/>
        <w:tab w:val="right" w:pos="9026"/>
      </w:tabs>
    </w:pPr>
  </w:style>
  <w:style w:type="character" w:customStyle="1" w:styleId="FooterChar">
    <w:name w:val="Footer Char"/>
    <w:basedOn w:val="DefaultParagraphFont"/>
    <w:link w:val="Footer"/>
    <w:uiPriority w:val="99"/>
    <w:rsid w:val="00950A44"/>
  </w:style>
  <w:style w:type="paragraph" w:styleId="NormalWeb">
    <w:name w:val="Normal (Web)"/>
    <w:basedOn w:val="Normal"/>
    <w:uiPriority w:val="99"/>
    <w:semiHidden/>
    <w:unhideWhenUsed/>
    <w:rsid w:val="00E84C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po.hr_pngrecruit@wwfpacif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B949-2E9E-4013-8BB3-394E5376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1084</Words>
  <Characters>6474</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Josicha Alphonse</dc:creator>
  <cp:keywords/>
  <dc:description/>
  <cp:lastModifiedBy>Jeptha Bro</cp:lastModifiedBy>
  <cp:revision>29</cp:revision>
  <cp:lastPrinted>2025-10-23T22:27:00Z</cp:lastPrinted>
  <dcterms:created xsi:type="dcterms:W3CDTF">2024-06-26T00:49:00Z</dcterms:created>
  <dcterms:modified xsi:type="dcterms:W3CDTF">2025-11-02T22:35:00Z</dcterms:modified>
</cp:coreProperties>
</file>