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REQUEST FOR QUOTATIONS</w:t>
      </w:r>
    </w:p>
    <w:p w:rsidR="00000000" w:rsidDel="00000000" w:rsidP="00000000" w:rsidRDefault="00000000" w:rsidRPr="00000000" w14:paraId="00000002">
      <w:pPr>
        <w:spacing w:after="0" w:line="240" w:lineRule="auto"/>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Ref 50.21: Workshop and event services</w:t>
      </w:r>
    </w:p>
    <w:p w:rsidR="00000000" w:rsidDel="00000000" w:rsidP="00000000" w:rsidRDefault="00000000" w:rsidRPr="00000000" w14:paraId="00000003">
      <w:pPr>
        <w:spacing w:after="0" w:line="240" w:lineRule="auto"/>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i w:val="1"/>
          <w:sz w:val="28"/>
          <w:szCs w:val="28"/>
          <w:highlight w:val="white"/>
        </w:rPr>
      </w:pPr>
      <w:r w:rsidDel="00000000" w:rsidR="00000000" w:rsidRPr="00000000">
        <w:rPr>
          <w:rFonts w:ascii="Arial" w:cs="Arial" w:eastAsia="Arial" w:hAnsi="Arial"/>
          <w:b w:val="1"/>
          <w:i w:val="1"/>
          <w:sz w:val="28"/>
          <w:szCs w:val="28"/>
          <w:highlight w:val="white"/>
          <w:rtl w:val="0"/>
        </w:rPr>
        <w:t xml:space="preserve">THƯ MỜI BÁO GIÁ</w:t>
      </w:r>
    </w:p>
    <w:p w:rsidR="00000000" w:rsidDel="00000000" w:rsidP="00000000" w:rsidRDefault="00000000" w:rsidRPr="00000000" w14:paraId="00000005">
      <w:pPr>
        <w:spacing w:after="0" w:line="240" w:lineRule="auto"/>
        <w:jc w:val="center"/>
        <w:rPr>
          <w:rFonts w:ascii="Arial" w:cs="Arial" w:eastAsia="Arial" w:hAnsi="Arial"/>
          <w:sz w:val="32"/>
          <w:szCs w:val="32"/>
          <w:highlight w:val="white"/>
        </w:rPr>
      </w:pPr>
      <w:r w:rsidDel="00000000" w:rsidR="00000000" w:rsidRPr="00000000">
        <w:rPr>
          <w:rFonts w:ascii="Arial" w:cs="Arial" w:eastAsia="Arial" w:hAnsi="Arial"/>
          <w:b w:val="1"/>
          <w:i w:val="1"/>
          <w:sz w:val="28"/>
          <w:szCs w:val="28"/>
          <w:highlight w:val="white"/>
          <w:rtl w:val="0"/>
        </w:rPr>
        <w:t xml:space="preserve">Gói thầu số 50.21: </w:t>
      </w:r>
      <w:r w:rsidDel="00000000" w:rsidR="00000000" w:rsidRPr="00000000">
        <w:rPr>
          <w:rFonts w:ascii="Arial" w:cs="Arial" w:eastAsia="Arial" w:hAnsi="Arial"/>
          <w:b w:val="1"/>
          <w:i w:val="1"/>
          <w:sz w:val="26"/>
          <w:szCs w:val="26"/>
          <w:highlight w:val="white"/>
          <w:rtl w:val="0"/>
        </w:rPr>
        <w:t xml:space="preserve">Dịch vụ tổ chức hội thảo và sự kiện</w:t>
      </w:r>
      <w:r w:rsidDel="00000000" w:rsidR="00000000" w:rsidRPr="00000000">
        <w:rPr>
          <w:rtl w:val="0"/>
        </w:rPr>
      </w:r>
    </w:p>
    <w:p w:rsidR="00000000" w:rsidDel="00000000" w:rsidP="00000000" w:rsidRDefault="00000000" w:rsidRPr="00000000" w14:paraId="00000006">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07">
      <w:pPr>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Dear interested bidders/</w:t>
      </w:r>
      <w:r w:rsidDel="00000000" w:rsidR="00000000" w:rsidRPr="00000000">
        <w:rPr>
          <w:rFonts w:ascii="Arial" w:cs="Arial" w:eastAsia="Arial" w:hAnsi="Arial"/>
          <w:i w:val="1"/>
          <w:highlight w:val="white"/>
          <w:rtl w:val="0"/>
        </w:rPr>
        <w:t xml:space="preserve">Kính gửi Quý Nhà thầu,</w:t>
      </w:r>
    </w:p>
    <w:p w:rsidR="00000000" w:rsidDel="00000000" w:rsidP="00000000" w:rsidRDefault="00000000" w:rsidRPr="00000000" w14:paraId="00000008">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WWF-Viet Nam is now requesting interested bidders to submit quotations for </w:t>
      </w:r>
      <w:r w:rsidDel="00000000" w:rsidR="00000000" w:rsidRPr="00000000">
        <w:rPr>
          <w:rFonts w:ascii="Arial" w:cs="Arial" w:eastAsia="Arial" w:hAnsi="Arial"/>
          <w:b w:val="1"/>
          <w:highlight w:val="white"/>
          <w:u w:val="single"/>
          <w:rtl w:val="0"/>
        </w:rPr>
        <w:t xml:space="preserve">Workshop and event services</w:t>
      </w:r>
      <w:r w:rsidDel="00000000" w:rsidR="00000000" w:rsidRPr="00000000">
        <w:rPr>
          <w:rFonts w:ascii="Arial" w:cs="Arial" w:eastAsia="Arial" w:hAnsi="Arial"/>
          <w:b w:val="1"/>
          <w:highlight w:val="white"/>
          <w:rtl w:val="0"/>
        </w:rPr>
        <w:t xml:space="preserve"> for WWF-Viet Nam’s Fiscal Year 22 (from July 2021 to June 2022)</w:t>
      </w:r>
      <w:r w:rsidDel="00000000" w:rsidR="00000000" w:rsidRPr="00000000">
        <w:rPr>
          <w:rFonts w:ascii="Arial" w:cs="Arial" w:eastAsia="Arial" w:hAnsi="Arial"/>
          <w:highlight w:val="white"/>
          <w:rtl w:val="0"/>
        </w:rPr>
        <w:t xml:space="preserve">. Details of services to be provided are in the Annex I as attached.</w:t>
      </w:r>
    </w:p>
    <w:p w:rsidR="00000000" w:rsidDel="00000000" w:rsidP="00000000" w:rsidRDefault="00000000" w:rsidRPr="00000000" w14:paraId="00000009">
      <w:pPr>
        <w:spacing w:after="120" w:before="120" w:line="240" w:lineRule="auto"/>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WWF-Việt Nam kính mời Quý Nhà thầu gửi báo giá </w:t>
      </w:r>
      <w:r w:rsidDel="00000000" w:rsidR="00000000" w:rsidRPr="00000000">
        <w:rPr>
          <w:rFonts w:ascii="Arial" w:cs="Arial" w:eastAsia="Arial" w:hAnsi="Arial"/>
          <w:b w:val="1"/>
          <w:i w:val="1"/>
          <w:highlight w:val="white"/>
          <w:u w:val="single"/>
          <w:rtl w:val="0"/>
        </w:rPr>
        <w:t xml:space="preserve">Dịch vụ tổ chức hộ thảo và sự kiện</w:t>
      </w:r>
      <w:r w:rsidDel="00000000" w:rsidR="00000000" w:rsidRPr="00000000">
        <w:rPr>
          <w:rFonts w:ascii="Arial" w:cs="Arial" w:eastAsia="Arial" w:hAnsi="Arial"/>
          <w:b w:val="1"/>
          <w:i w:val="1"/>
          <w:highlight w:val="white"/>
          <w:rtl w:val="0"/>
        </w:rPr>
        <w:t xml:space="preserve"> </w:t>
      </w:r>
      <w:r w:rsidDel="00000000" w:rsidR="00000000" w:rsidRPr="00000000">
        <w:rPr>
          <w:rFonts w:ascii="Arial" w:cs="Arial" w:eastAsia="Arial" w:hAnsi="Arial"/>
          <w:b w:val="1"/>
          <w:highlight w:val="white"/>
          <w:rtl w:val="0"/>
        </w:rPr>
        <w:t xml:space="preserve">cho năm tài chính FY 22 (từ tháng 7/2021 đến 6/2022) của WWF-Việt Nam</w:t>
      </w:r>
      <w:r w:rsidDel="00000000" w:rsidR="00000000" w:rsidRPr="00000000">
        <w:rPr>
          <w:rFonts w:ascii="Arial" w:cs="Arial" w:eastAsia="Arial" w:hAnsi="Arial"/>
          <w:i w:val="1"/>
          <w:highlight w:val="white"/>
          <w:rtl w:val="0"/>
        </w:rPr>
        <w:t xml:space="preserve">. Chi tiết dịch vụ nêu trong Phụ lục I đính kèm.</w:t>
      </w:r>
    </w:p>
    <w:p w:rsidR="00000000" w:rsidDel="00000000" w:rsidP="00000000" w:rsidRDefault="00000000" w:rsidRPr="00000000" w14:paraId="0000000A">
      <w:pPr>
        <w:numPr>
          <w:ilvl w:val="0"/>
          <w:numId w:val="1"/>
        </w:numPr>
        <w:spacing w:after="0" w:before="120" w:line="240" w:lineRule="auto"/>
        <w:ind w:left="36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quotation shall be quoted in VND for a fixed price including all taxes and shall remain valid for at least 90 days after the submission deadline; </w:t>
      </w:r>
    </w:p>
    <w:p w:rsidR="00000000" w:rsidDel="00000000" w:rsidP="00000000" w:rsidRDefault="00000000" w:rsidRPr="00000000" w14:paraId="0000000B">
      <w:pPr>
        <w:spacing w:after="0" w:before="120" w:line="240" w:lineRule="auto"/>
        <w:ind w:left="360"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Quý Nhà thầu vui lòng chào giá cố định bằng đồng Việt Nam, bao gồm tất cả các khoản thuế phí, và hồ sơ báo giá phải có hiệu lực ít nhất 90 ngày kể từ ngày hết hạn nộp hồ sơ.</w:t>
      </w:r>
    </w:p>
    <w:p w:rsidR="00000000" w:rsidDel="00000000" w:rsidP="00000000" w:rsidRDefault="00000000" w:rsidRPr="00000000" w14:paraId="0000000C">
      <w:pPr>
        <w:numPr>
          <w:ilvl w:val="0"/>
          <w:numId w:val="1"/>
        </w:numPr>
        <w:spacing w:after="0" w:before="120" w:line="240" w:lineRule="auto"/>
        <w:ind w:left="36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Documents to be supplied with the quotation/</w:t>
      </w:r>
      <w:r w:rsidDel="00000000" w:rsidR="00000000" w:rsidRPr="00000000">
        <w:rPr>
          <w:rFonts w:ascii="Arial" w:cs="Arial" w:eastAsia="Arial" w:hAnsi="Arial"/>
          <w:i w:val="1"/>
          <w:highlight w:val="white"/>
          <w:rtl w:val="0"/>
        </w:rPr>
        <w:t xml:space="preserve">Hồ sơ báo giá bao gồm:</w:t>
      </w:r>
      <w:r w:rsidDel="00000000" w:rsidR="00000000" w:rsidRPr="00000000">
        <w:rPr>
          <w:rtl w:val="0"/>
        </w:rPr>
      </w:r>
    </w:p>
    <w:p w:rsidR="00000000" w:rsidDel="00000000" w:rsidP="00000000" w:rsidRDefault="00000000" w:rsidRPr="00000000" w14:paraId="0000000D">
      <w:pPr>
        <w:numPr>
          <w:ilvl w:val="1"/>
          <w:numId w:val="1"/>
        </w:numPr>
        <w:spacing w:after="0" w:before="120" w:line="240" w:lineRule="auto"/>
        <w:ind w:left="1440" w:hanging="360"/>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Detailed quotation as in Annex IV /</w:t>
      </w:r>
      <w:r w:rsidDel="00000000" w:rsidR="00000000" w:rsidRPr="00000000">
        <w:rPr>
          <w:rFonts w:ascii="Arial" w:cs="Arial" w:eastAsia="Arial" w:hAnsi="Arial"/>
          <w:i w:val="1"/>
          <w:highlight w:val="white"/>
          <w:rtl w:val="0"/>
        </w:rPr>
        <w:t xml:space="preserve">Bảng chào giá chi tiết theo mẫu tại Phụ lục IV.</w:t>
      </w:r>
    </w:p>
    <w:p w:rsidR="00000000" w:rsidDel="00000000" w:rsidP="00000000" w:rsidRDefault="00000000" w:rsidRPr="00000000" w14:paraId="0000000E">
      <w:pPr>
        <w:numPr>
          <w:ilvl w:val="1"/>
          <w:numId w:val="1"/>
        </w:numPr>
        <w:spacing w:after="0" w:before="120" w:line="240"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Declaration</w:t>
      </w:r>
      <w:r w:rsidDel="00000000" w:rsidR="00000000" w:rsidRPr="00000000">
        <w:rPr>
          <w:rFonts w:ascii="Arial" w:cs="Arial" w:eastAsia="Arial" w:hAnsi="Arial"/>
          <w:i w:val="1"/>
          <w:highlight w:val="white"/>
          <w:rtl w:val="0"/>
        </w:rPr>
        <w:t xml:space="preserve">/Bản tuyên bố: </w:t>
      </w:r>
      <w:r w:rsidDel="00000000" w:rsidR="00000000" w:rsidRPr="00000000">
        <w:rPr>
          <w:rFonts w:ascii="Arial" w:cs="Arial" w:eastAsia="Arial" w:hAnsi="Arial"/>
          <w:highlight w:val="white"/>
          <w:rtl w:val="0"/>
        </w:rPr>
        <w:t xml:space="preserve">The format is provided in the Annex II for your use/ </w:t>
      </w:r>
      <w:r w:rsidDel="00000000" w:rsidR="00000000" w:rsidRPr="00000000">
        <w:rPr>
          <w:rFonts w:ascii="Arial" w:cs="Arial" w:eastAsia="Arial" w:hAnsi="Arial"/>
          <w:i w:val="1"/>
          <w:highlight w:val="white"/>
          <w:rtl w:val="0"/>
        </w:rPr>
        <w:t xml:space="preserve">Bản tuyên bố: theo mẫu đính kèm tại Phụ lục II.</w:t>
      </w:r>
      <w:r w:rsidDel="00000000" w:rsidR="00000000" w:rsidRPr="00000000">
        <w:rPr>
          <w:rtl w:val="0"/>
        </w:rPr>
      </w:r>
    </w:p>
    <w:p w:rsidR="00000000" w:rsidDel="00000000" w:rsidP="00000000" w:rsidRDefault="00000000" w:rsidRPr="00000000" w14:paraId="0000000F">
      <w:pPr>
        <w:numPr>
          <w:ilvl w:val="1"/>
          <w:numId w:val="1"/>
        </w:numPr>
        <w:spacing w:after="0" w:before="120" w:line="240" w:lineRule="auto"/>
        <w:ind w:left="144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Submission Form: The format is provided in the Annex III for your use/ </w:t>
      </w:r>
      <w:r w:rsidDel="00000000" w:rsidR="00000000" w:rsidRPr="00000000">
        <w:rPr>
          <w:rFonts w:ascii="Arial" w:cs="Arial" w:eastAsia="Arial" w:hAnsi="Arial"/>
          <w:i w:val="1"/>
          <w:highlight w:val="white"/>
          <w:rtl w:val="0"/>
        </w:rPr>
        <w:t xml:space="preserve">Đơn chào giá theo mẫu đính kèm tại Phụ lục III.</w:t>
      </w:r>
      <w:r w:rsidDel="00000000" w:rsidR="00000000" w:rsidRPr="00000000">
        <w:rPr>
          <w:rtl w:val="0"/>
        </w:rPr>
      </w:r>
    </w:p>
    <w:p w:rsidR="00000000" w:rsidDel="00000000" w:rsidP="00000000" w:rsidRDefault="00000000" w:rsidRPr="00000000" w14:paraId="00000010">
      <w:pPr>
        <w:numPr>
          <w:ilvl w:val="1"/>
          <w:numId w:val="1"/>
        </w:numPr>
        <w:spacing w:after="0" w:before="120" w:line="240" w:lineRule="auto"/>
        <w:ind w:left="1440" w:hanging="360"/>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Company profile, a copy of business license /</w:t>
      </w:r>
      <w:r w:rsidDel="00000000" w:rsidR="00000000" w:rsidRPr="00000000">
        <w:rPr>
          <w:rFonts w:ascii="Arial" w:cs="Arial" w:eastAsia="Arial" w:hAnsi="Arial"/>
          <w:i w:val="1"/>
          <w:highlight w:val="white"/>
          <w:rtl w:val="0"/>
        </w:rPr>
        <w:t xml:space="preserve">Bản sao đăng ký kinh doanh, hồ sơ năng lực của công ty</w:t>
      </w:r>
    </w:p>
    <w:p w:rsidR="00000000" w:rsidDel="00000000" w:rsidP="00000000" w:rsidRDefault="00000000" w:rsidRPr="00000000" w14:paraId="00000011">
      <w:pPr>
        <w:spacing w:after="0" w:before="120" w:line="240" w:lineRule="auto"/>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t>
      </w:r>
    </w:p>
    <w:p w:rsidR="00000000" w:rsidDel="00000000" w:rsidP="00000000" w:rsidRDefault="00000000" w:rsidRPr="00000000" w14:paraId="00000012">
      <w:pPr>
        <w:numPr>
          <w:ilvl w:val="0"/>
          <w:numId w:val="1"/>
        </w:numPr>
        <w:spacing w:after="0" w:before="120" w:line="240" w:lineRule="auto"/>
        <w:ind w:left="36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quotation shall be submitted to WWF-Việt Nam no later than </w:t>
      </w:r>
      <w:r w:rsidDel="00000000" w:rsidR="00000000" w:rsidRPr="00000000">
        <w:rPr>
          <w:rFonts w:ascii="Arial" w:cs="Arial" w:eastAsia="Arial" w:hAnsi="Arial"/>
          <w:b w:val="1"/>
          <w:color w:val="0070c0"/>
          <w:highlight w:val="white"/>
          <w:rtl w:val="0"/>
        </w:rPr>
        <w:t xml:space="preserve">3 PM</w:t>
      </w:r>
      <w:r w:rsidDel="00000000" w:rsidR="00000000" w:rsidRPr="00000000">
        <w:rPr>
          <w:rFonts w:ascii="Arial" w:cs="Arial" w:eastAsia="Arial" w:hAnsi="Arial"/>
          <w:color w:val="0070c0"/>
          <w:highlight w:val="white"/>
          <w:rtl w:val="0"/>
        </w:rPr>
        <w:t xml:space="preserve">, </w:t>
      </w:r>
      <w:r w:rsidDel="00000000" w:rsidR="00000000" w:rsidRPr="00000000">
        <w:rPr>
          <w:rFonts w:ascii="Arial" w:cs="Arial" w:eastAsia="Arial" w:hAnsi="Arial"/>
          <w:b w:val="1"/>
          <w:color w:val="0070c0"/>
          <w:highlight w:val="white"/>
          <w:rtl w:val="0"/>
        </w:rPr>
        <w:t xml:space="preserve">25th May 2021 </w:t>
      </w:r>
      <w:r w:rsidDel="00000000" w:rsidR="00000000" w:rsidRPr="00000000">
        <w:rPr>
          <w:rFonts w:ascii="Arial" w:cs="Arial" w:eastAsia="Arial" w:hAnsi="Arial"/>
          <w:highlight w:val="white"/>
          <w:rtl w:val="0"/>
        </w:rPr>
        <w:t xml:space="preserve">in a sealed envelope clearly marked “</w:t>
      </w:r>
      <w:r w:rsidDel="00000000" w:rsidR="00000000" w:rsidRPr="00000000">
        <w:rPr>
          <w:rFonts w:ascii="Arial" w:cs="Arial" w:eastAsia="Arial" w:hAnsi="Arial"/>
          <w:b w:val="1"/>
          <w:highlight w:val="white"/>
          <w:rtl w:val="0"/>
        </w:rPr>
        <w:t xml:space="preserve">Ref 50.21: Workshop and event services</w:t>
      </w:r>
      <w:r w:rsidDel="00000000" w:rsidR="00000000" w:rsidRPr="00000000">
        <w:rPr>
          <w:rFonts w:ascii="Arial" w:cs="Arial" w:eastAsia="Arial" w:hAnsi="Arial"/>
          <w:highlight w:val="white"/>
          <w:rtl w:val="0"/>
        </w:rPr>
        <w:t xml:space="preserve">”. The sealed envelope shall be addressed to WWF-Việt Nam at the following address/</w:t>
      </w:r>
      <w:r w:rsidDel="00000000" w:rsidR="00000000" w:rsidRPr="00000000">
        <w:rPr>
          <w:rFonts w:ascii="Arial" w:cs="Arial" w:eastAsia="Arial" w:hAnsi="Arial"/>
          <w:i w:val="1"/>
          <w:highlight w:val="white"/>
          <w:rtl w:val="0"/>
        </w:rPr>
        <w:t xml:space="preserve">Quý Nhà thầu vui lòng gửi hồ sơ chào giá </w:t>
      </w:r>
      <w:r w:rsidDel="00000000" w:rsidR="00000000" w:rsidRPr="00000000">
        <w:rPr>
          <w:rFonts w:ascii="Arial" w:cs="Arial" w:eastAsia="Arial" w:hAnsi="Arial"/>
          <w:b w:val="1"/>
          <w:i w:val="1"/>
          <w:color w:val="0070c0"/>
          <w:highlight w:val="white"/>
          <w:rtl w:val="0"/>
        </w:rPr>
        <w:t xml:space="preserve">trước 3 giờ chiều ngày 25/05/2021</w:t>
      </w:r>
      <w:r w:rsidDel="00000000" w:rsidR="00000000" w:rsidRPr="00000000">
        <w:rPr>
          <w:rFonts w:ascii="Arial" w:cs="Arial" w:eastAsia="Arial" w:hAnsi="Arial"/>
          <w:i w:val="1"/>
          <w:highlight w:val="white"/>
          <w:rtl w:val="0"/>
        </w:rPr>
        <w:t xml:space="preserve"> trong phong bì niêm phong dán kín, ghi rõ tiêu đề </w:t>
      </w:r>
      <w:r w:rsidDel="00000000" w:rsidR="00000000" w:rsidRPr="00000000">
        <w:rPr>
          <w:rFonts w:ascii="Arial" w:cs="Arial" w:eastAsia="Arial" w:hAnsi="Arial"/>
          <w:b w:val="1"/>
          <w:i w:val="1"/>
          <w:highlight w:val="white"/>
          <w:rtl w:val="0"/>
        </w:rPr>
        <w:t xml:space="preserve">“Gói thầu 50.21: Dịch vụ tổ chức hội thảo và sự kiện”</w:t>
      </w:r>
      <w:r w:rsidDel="00000000" w:rsidR="00000000" w:rsidRPr="00000000">
        <w:rPr>
          <w:rFonts w:ascii="Arial" w:cs="Arial" w:eastAsia="Arial" w:hAnsi="Arial"/>
          <w:i w:val="1"/>
          <w:highlight w:val="white"/>
          <w:rtl w:val="0"/>
        </w:rPr>
        <w:t xml:space="preserve"> đến WWF-Việt Nam theo địa chỉ dưới đây:</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3600"/>
        </w:tabs>
        <w:spacing w:after="0" w:before="120" w:line="240" w:lineRule="auto"/>
        <w:ind w:left="1440"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WWF-Việt Nam</w:t>
        <w:tab/>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600"/>
        </w:tabs>
        <w:spacing w:after="120" w:line="240" w:lineRule="auto"/>
        <w:ind w:left="1440"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No.6, lane 18 Nguyen Co Thach, Nam Tu Liem, Hanoi, Viet Nam</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13"/>
          <w:tab w:val="right" w:pos="9026"/>
          <w:tab w:val="center" w:pos="1350"/>
        </w:tabs>
        <w:spacing w:after="120" w:before="120" w:line="240" w:lineRule="auto"/>
        <w:ind w:left="1440" w:firstLine="0"/>
        <w:jc w:val="both"/>
        <w:rPr>
          <w:rFonts w:ascii="Arial" w:cs="Arial" w:eastAsia="Arial" w:hAnsi="Arial"/>
          <w:i w:val="1"/>
          <w:color w:val="000000"/>
          <w:highlight w:val="white"/>
        </w:rPr>
      </w:pPr>
      <w:r w:rsidDel="00000000" w:rsidR="00000000" w:rsidRPr="00000000">
        <w:rPr>
          <w:rFonts w:ascii="Arial" w:cs="Arial" w:eastAsia="Arial" w:hAnsi="Arial"/>
          <w:i w:val="1"/>
          <w:color w:val="000000"/>
          <w:highlight w:val="white"/>
          <w:rtl w:val="0"/>
        </w:rPr>
        <w:t xml:space="preserve">Số 6, ngõ 18 đường Nguyễn Cơ Thạch, Nam Từ Liêm, Hà Nội, Việt Nam</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spacing w:after="120" w:before="120" w:line="240" w:lineRule="auto"/>
        <w:ind w:left="1440"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Tel:  +84 24 37193049</w:t>
      </w:r>
    </w:p>
    <w:p w:rsidR="00000000" w:rsidDel="00000000" w:rsidP="00000000" w:rsidRDefault="00000000" w:rsidRPr="00000000" w14:paraId="00000017">
      <w:pPr>
        <w:ind w:firstLine="72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ALTERNATIVELY, </w:t>
      </w:r>
      <w:r w:rsidDel="00000000" w:rsidR="00000000" w:rsidRPr="00000000">
        <w:rPr>
          <w:rFonts w:ascii="Arial" w:cs="Arial" w:eastAsia="Arial" w:hAnsi="Arial"/>
          <w:highlight w:val="white"/>
          <w:rtl w:val="0"/>
        </w:rPr>
        <w:t xml:space="preserve">bidders have the option of submitting their Quotation electronically by email to </w:t>
      </w:r>
      <w:hyperlink r:id="rId7">
        <w:r w:rsidDel="00000000" w:rsidR="00000000" w:rsidRPr="00000000">
          <w:rPr>
            <w:rFonts w:ascii="Arial" w:cs="Arial" w:eastAsia="Arial" w:hAnsi="Arial"/>
            <w:color w:val="0000ff"/>
            <w:highlight w:val="white"/>
            <w:u w:val="single"/>
            <w:rtl w:val="0"/>
          </w:rPr>
          <w:t xml:space="preserve">procurement@wwf.org.vn</w:t>
        </w:r>
      </w:hyperlink>
      <w:r w:rsidDel="00000000" w:rsidR="00000000" w:rsidRPr="00000000">
        <w:rPr>
          <w:rFonts w:ascii="Arial" w:cs="Arial" w:eastAsia="Arial" w:hAnsi="Arial"/>
          <w:color w:val="000080"/>
          <w:highlight w:val="white"/>
          <w:rtl w:val="0"/>
        </w:rPr>
        <w:t xml:space="preserve">. </w:t>
      </w:r>
      <w:r w:rsidDel="00000000" w:rsidR="00000000" w:rsidRPr="00000000">
        <w:rPr>
          <w:rFonts w:ascii="Arial" w:cs="Arial" w:eastAsia="Arial" w:hAnsi="Arial"/>
          <w:highlight w:val="white"/>
          <w:rtl w:val="0"/>
        </w:rPr>
        <w:t xml:space="preserve">The subject of the email should be clearly marked “</w:t>
      </w:r>
      <w:r w:rsidDel="00000000" w:rsidR="00000000" w:rsidRPr="00000000">
        <w:rPr>
          <w:rFonts w:ascii="Arial" w:cs="Arial" w:eastAsia="Arial" w:hAnsi="Arial"/>
          <w:b w:val="1"/>
          <w:highlight w:val="white"/>
          <w:rtl w:val="0"/>
        </w:rPr>
        <w:t xml:space="preserve">Ref 50.21: Workshop and event services</w:t>
      </w:r>
      <w:r w:rsidDel="00000000" w:rsidR="00000000" w:rsidRPr="00000000">
        <w:rPr>
          <w:rFonts w:ascii="Arial" w:cs="Arial" w:eastAsia="Arial" w:hAnsi="Arial"/>
          <w:highlight w:val="white"/>
          <w:rtl w:val="0"/>
        </w:rPr>
        <w:t xml:space="preserve">”. Please kindly be noted that limited size of the attached files should not exceed 25MB.</w:t>
      </w:r>
    </w:p>
    <w:p w:rsidR="00000000" w:rsidDel="00000000" w:rsidP="00000000" w:rsidRDefault="00000000" w:rsidRPr="00000000" w14:paraId="00000018">
      <w:pPr>
        <w:ind w:firstLine="720"/>
        <w:jc w:val="both"/>
        <w:rPr>
          <w:rFonts w:ascii="Arial" w:cs="Arial" w:eastAsia="Arial" w:hAnsi="Arial"/>
          <w:highlight w:val="white"/>
        </w:rPr>
      </w:pPr>
      <w:r w:rsidDel="00000000" w:rsidR="00000000" w:rsidRPr="00000000">
        <w:rPr>
          <w:rFonts w:ascii="Arial" w:cs="Arial" w:eastAsia="Arial" w:hAnsi="Arial"/>
          <w:b w:val="1"/>
          <w:highlight w:val="white"/>
          <w:rtl w:val="0"/>
        </w:rPr>
        <w:t xml:space="preserve">HOẶC </w:t>
      </w:r>
      <w:r w:rsidDel="00000000" w:rsidR="00000000" w:rsidRPr="00000000">
        <w:rPr>
          <w:rFonts w:ascii="Arial" w:cs="Arial" w:eastAsia="Arial" w:hAnsi="Arial"/>
          <w:i w:val="1"/>
          <w:highlight w:val="white"/>
          <w:rtl w:val="0"/>
        </w:rPr>
        <w:t xml:space="preserve">nhà thầu có thể gửi hồ sơ chào giá bản điện tử đến hòm thư </w:t>
      </w:r>
      <w:hyperlink r:id="rId8">
        <w:r w:rsidDel="00000000" w:rsidR="00000000" w:rsidRPr="00000000">
          <w:rPr>
            <w:rFonts w:ascii="Arial" w:cs="Arial" w:eastAsia="Arial" w:hAnsi="Arial"/>
            <w:color w:val="0000ff"/>
            <w:highlight w:val="white"/>
            <w:u w:val="single"/>
            <w:rtl w:val="0"/>
          </w:rPr>
          <w:t xml:space="preserve">procurement@wwf.org.vn</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Tiêu đề thư</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ghi rõ </w:t>
      </w:r>
      <w:r w:rsidDel="00000000" w:rsidR="00000000" w:rsidRPr="00000000">
        <w:rPr>
          <w:rFonts w:ascii="Arial" w:cs="Arial" w:eastAsia="Arial" w:hAnsi="Arial"/>
          <w:b w:val="1"/>
          <w:i w:val="1"/>
          <w:highlight w:val="white"/>
          <w:rtl w:val="0"/>
        </w:rPr>
        <w:t xml:space="preserve">“Gói thầu 50.21: Dịch vụ tổ chức hội thảo và sự kiện.” </w:t>
      </w:r>
      <w:r w:rsidDel="00000000" w:rsidR="00000000" w:rsidRPr="00000000">
        <w:rPr>
          <w:rFonts w:ascii="Arial" w:cs="Arial" w:eastAsia="Arial" w:hAnsi="Arial"/>
          <w:color w:val="000000"/>
          <w:highlight w:val="white"/>
          <w:rtl w:val="0"/>
        </w:rPr>
        <w:t xml:space="preserve">Nhà thầu lưu ý dung lượng của file mềm hồ sơ dự thầu không nên vượt quá 25MB. </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WWF-Việt Nam reserves the right not to accept any bid failing to meet the requirements stated in this invitation to bid. WWF Viet Nam can cancel the process entirely and re-launch the bidding process in line with its procurement policy. </w:t>
      </w:r>
    </w:p>
    <w:p w:rsidR="00000000" w:rsidDel="00000000" w:rsidP="00000000" w:rsidRDefault="00000000" w:rsidRPr="00000000" w14:paraId="0000001A">
      <w:pPr>
        <w:spacing w:after="0" w:before="120" w:line="240" w:lineRule="auto"/>
        <w:ind w:left="360"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WWF-Việt Nam có quyền từ chối bất kỳ bảng chào giá nào không đáp ứng các yêu cầu đã nêu ra trong thư mời thầu. Trong các trường hợp đã được nêu rõ trong chính sách mua sắm của mình, WWF Việt Nam có thể hủy toàn bộ quá trình thầu và mở thầu lại.</w:t>
      </w:r>
    </w:p>
    <w:p w:rsidR="00000000" w:rsidDel="00000000" w:rsidP="00000000" w:rsidRDefault="00000000" w:rsidRPr="00000000" w14:paraId="0000001B">
      <w:pPr>
        <w:spacing w:after="0" w:before="120" w:line="240" w:lineRule="auto"/>
        <w:ind w:left="360" w:firstLine="0"/>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360" w:hanging="36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WWF-Viet Nam will evaluate the quotations received and a contract will be awarded to the supplier(s) whose quotation is competitive and other requirements are satisfactory.</w:t>
      </w:r>
    </w:p>
    <w:p w:rsidR="00000000" w:rsidDel="00000000" w:rsidP="00000000" w:rsidRDefault="00000000" w:rsidRPr="00000000" w14:paraId="0000001D">
      <w:pPr>
        <w:spacing w:before="120" w:line="240" w:lineRule="auto"/>
        <w:ind w:left="360"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WWF-Việt Nam sẽ đánh giá các hồ sơ chào giá nhận được và hợp đồng sẽ được trao cho (các) nhà thầu có giá chào cạnh tranh và đáp ứng các yêu cầu khác của WWF-Việt Nam.</w:t>
      </w:r>
    </w:p>
    <w:p w:rsidR="00000000" w:rsidDel="00000000" w:rsidP="00000000" w:rsidRDefault="00000000" w:rsidRPr="00000000" w14:paraId="0000001E">
      <w:pPr>
        <w:numPr>
          <w:ilvl w:val="0"/>
          <w:numId w:val="1"/>
        </w:numPr>
        <w:spacing w:after="0" w:before="120" w:line="240" w:lineRule="auto"/>
        <w:ind w:left="36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The evaluation criteria list is attached in the Annex V.</w:t>
      </w:r>
    </w:p>
    <w:p w:rsidR="00000000" w:rsidDel="00000000" w:rsidP="00000000" w:rsidRDefault="00000000" w:rsidRPr="00000000" w14:paraId="0000001F">
      <w:pPr>
        <w:spacing w:after="0" w:before="120" w:line="240" w:lineRule="auto"/>
        <w:ind w:left="360"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Tiêu chí đánh giá được nêu tại Phụ lục V.</w:t>
      </w:r>
    </w:p>
    <w:p w:rsidR="00000000" w:rsidDel="00000000" w:rsidP="00000000" w:rsidRDefault="00000000" w:rsidRPr="00000000" w14:paraId="00000020">
      <w:pPr>
        <w:spacing w:after="0" w:before="120" w:line="240" w:lineRule="auto"/>
        <w:ind w:left="360" w:firstLine="0"/>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1">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We appreciate receiving your quotation.</w:t>
      </w:r>
    </w:p>
    <w:p w:rsidR="00000000" w:rsidDel="00000000" w:rsidP="00000000" w:rsidRDefault="00000000" w:rsidRPr="00000000" w14:paraId="00000022">
      <w:pPr>
        <w:jc w:val="both"/>
        <w:rPr>
          <w:rFonts w:ascii="Arial" w:cs="Arial" w:eastAsia="Arial" w:hAnsi="Arial"/>
          <w:highlight w:val="white"/>
        </w:rPr>
      </w:pPr>
      <w:r w:rsidDel="00000000" w:rsidR="00000000" w:rsidRPr="00000000">
        <w:rPr>
          <w:rFonts w:ascii="Arial" w:cs="Arial" w:eastAsia="Arial" w:hAnsi="Arial"/>
          <w:i w:val="1"/>
          <w:highlight w:val="white"/>
          <w:rtl w:val="0"/>
        </w:rPr>
        <w:t xml:space="preserve">Chúng tôi rất mong nhận được hồ sơ báo giá của Quý Nhà thầu.</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3">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Best regards.</w:t>
      </w:r>
    </w:p>
    <w:p w:rsidR="00000000" w:rsidDel="00000000" w:rsidP="00000000" w:rsidRDefault="00000000" w:rsidRPr="00000000" w14:paraId="00000024">
      <w:pPr>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Trân trọng.</w:t>
      </w:r>
    </w:p>
    <w:p w:rsidR="00000000" w:rsidDel="00000000" w:rsidP="00000000" w:rsidRDefault="00000000" w:rsidRPr="00000000" w14:paraId="00000025">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WWF-Viet Nam</w:t>
      </w:r>
    </w:p>
    <w:p w:rsidR="00000000" w:rsidDel="00000000" w:rsidP="00000000" w:rsidRDefault="00000000" w:rsidRPr="00000000" w14:paraId="00000027">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3">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6">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7">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ANNEX I/</w:t>
      </w:r>
      <w:r w:rsidDel="00000000" w:rsidR="00000000" w:rsidRPr="00000000">
        <w:rPr>
          <w:rFonts w:ascii="Arial" w:cs="Arial" w:eastAsia="Arial" w:hAnsi="Arial"/>
          <w:b w:val="1"/>
          <w:i w:val="1"/>
          <w:highlight w:val="white"/>
          <w:rtl w:val="0"/>
        </w:rPr>
        <w:t xml:space="preserve">PHỤ LỤC I</w:t>
      </w:r>
    </w:p>
    <w:p w:rsidR="00000000" w:rsidDel="00000000" w:rsidP="00000000" w:rsidRDefault="00000000" w:rsidRPr="00000000" w14:paraId="0000003B">
      <w:pPr>
        <w:jc w:val="center"/>
        <w:rPr>
          <w:rFonts w:ascii="Arial" w:cs="Arial" w:eastAsia="Arial" w:hAnsi="Arial"/>
          <w:b w:val="1"/>
          <w:i w:val="1"/>
          <w:sz w:val="26"/>
          <w:szCs w:val="26"/>
          <w:highlight w:val="white"/>
        </w:rPr>
      </w:pPr>
      <w:r w:rsidDel="00000000" w:rsidR="00000000" w:rsidRPr="00000000">
        <w:rPr>
          <w:rFonts w:ascii="Arial" w:cs="Arial" w:eastAsia="Arial" w:hAnsi="Arial"/>
          <w:b w:val="1"/>
          <w:sz w:val="26"/>
          <w:szCs w:val="26"/>
          <w:highlight w:val="white"/>
          <w:rtl w:val="0"/>
        </w:rPr>
        <w:t xml:space="preserve">Details of services to be supplied/</w:t>
      </w:r>
      <w:r w:rsidDel="00000000" w:rsidR="00000000" w:rsidRPr="00000000">
        <w:rPr>
          <w:rFonts w:ascii="Arial" w:cs="Arial" w:eastAsia="Arial" w:hAnsi="Arial"/>
          <w:b w:val="1"/>
          <w:i w:val="1"/>
          <w:sz w:val="26"/>
          <w:szCs w:val="26"/>
          <w:highlight w:val="white"/>
          <w:rtl w:val="0"/>
        </w:rPr>
        <w:t xml:space="preserve">Chi tiết dịch vụ</w:t>
      </w:r>
    </w:p>
    <w:p w:rsidR="00000000" w:rsidDel="00000000" w:rsidP="00000000" w:rsidRDefault="00000000" w:rsidRPr="00000000" w14:paraId="0000003C">
      <w:pPr>
        <w:rPr>
          <w:rFonts w:ascii="Arial" w:cs="Arial" w:eastAsia="Arial" w:hAnsi="Arial"/>
          <w:i w:val="1"/>
          <w:highlight w:val="white"/>
        </w:rPr>
      </w:pPr>
      <w:r w:rsidDel="00000000" w:rsidR="00000000" w:rsidRPr="00000000">
        <w:rPr>
          <w:rFonts w:ascii="Arial" w:cs="Arial" w:eastAsia="Arial" w:hAnsi="Arial"/>
          <w:highlight w:val="white"/>
          <w:rtl w:val="0"/>
        </w:rPr>
        <w:t xml:space="preserve">Please provide the detailed service for meetings &amp; workshops at 3, 4 and 5 star hotels in the following cities/ </w:t>
      </w:r>
      <w:r w:rsidDel="00000000" w:rsidR="00000000" w:rsidRPr="00000000">
        <w:rPr>
          <w:rFonts w:ascii="Arial" w:cs="Arial" w:eastAsia="Arial" w:hAnsi="Arial"/>
          <w:i w:val="1"/>
          <w:highlight w:val="white"/>
          <w:rtl w:val="0"/>
        </w:rPr>
        <w:t xml:space="preserve">Vui lòng cung cấp dịch vụ hội họp tại một số khách sạn 3, 4 và 5 sao trên địa bàn các tỉnh thành phố tại:</w:t>
      </w:r>
    </w:p>
    <w:p w:rsidR="00000000" w:rsidDel="00000000" w:rsidP="00000000" w:rsidRDefault="00000000" w:rsidRPr="00000000" w14:paraId="0000003D">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Hà Nội (Hyatt Regency West Hanoi, Novotel Suites Hanoi, Novotel Thai Ha, Hanoi Club, Luxeden, or equivalent - hoặc tương đương)</w:t>
      </w:r>
    </w:p>
    <w:p w:rsidR="00000000" w:rsidDel="00000000" w:rsidP="00000000" w:rsidRDefault="00000000" w:rsidRPr="00000000" w14:paraId="0000003E">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Hồ Chí Minh (Saigon Prince hotel, Orchids Saigon Hotel, Liberty Central, or equivalent - hoặc tương đương)</w:t>
      </w:r>
    </w:p>
    <w:p w:rsidR="00000000" w:rsidDel="00000000" w:rsidP="00000000" w:rsidRDefault="00000000" w:rsidRPr="00000000" w14:paraId="0000003F">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Đà Lạt ( Sài gòn đà lạt, La sapinette, Ngọc phát Hotel, or equivalent - hoặc tương đương)</w:t>
      </w:r>
    </w:p>
    <w:p w:rsidR="00000000" w:rsidDel="00000000" w:rsidP="00000000" w:rsidRDefault="00000000" w:rsidRPr="00000000" w14:paraId="00000040">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Đà Nẵng (Four Points of Sheraton, DLG Đà Nẵng, Nalod Đà Nẵng, Melia, Pullman or equivalent - hoặc tương đương)</w:t>
      </w:r>
    </w:p>
    <w:p w:rsidR="00000000" w:rsidDel="00000000" w:rsidP="00000000" w:rsidRDefault="00000000" w:rsidRPr="00000000" w14:paraId="00000041">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Huế (Duy Tan Hotel, Huong Giang Hotel, Morin Hotel or equivalent - hoặc tương đương)</w:t>
      </w:r>
    </w:p>
    <w:p w:rsidR="00000000" w:rsidDel="00000000" w:rsidP="00000000" w:rsidRDefault="00000000" w:rsidRPr="00000000" w14:paraId="00000042">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Cần Thơ (Muong Thanh Hotel, Cuu Long Hotel, or equivalent - hoặc tương đương)</w:t>
      </w:r>
    </w:p>
    <w:p w:rsidR="00000000" w:rsidDel="00000000" w:rsidP="00000000" w:rsidRDefault="00000000" w:rsidRPr="00000000" w14:paraId="00000043">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Hội An (Hoi An Beach Resort, Silk Sense Hoi An River Resort, Muong Thanh Holiday Hoi An,or equivalent - hoặc tương đương)</w:t>
      </w:r>
    </w:p>
    <w:p w:rsidR="00000000" w:rsidDel="00000000" w:rsidP="00000000" w:rsidRDefault="00000000" w:rsidRPr="00000000" w14:paraId="00000044">
      <w:pPr>
        <w:numPr>
          <w:ilvl w:val="0"/>
          <w:numId w:val="2"/>
        </w:numPr>
        <w:spacing w:after="0" w:lineRule="auto"/>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Tam Kỳ ( Lê Dung Hotel, Mường Thanh Hotel, Bàn Thạch Hotel, Trâm Oanh Hotel, or equivalent - hoặc tương đương)</w:t>
      </w:r>
    </w:p>
    <w:p w:rsidR="00000000" w:rsidDel="00000000" w:rsidP="00000000" w:rsidRDefault="00000000" w:rsidRPr="00000000" w14:paraId="00000045">
      <w:pPr>
        <w:numPr>
          <w:ilvl w:val="0"/>
          <w:numId w:val="2"/>
        </w:numPr>
        <w:ind w:left="720" w:hanging="36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Phú Quốc (InterContinental, Famania Hotel,or equivalent - hoặc tương đương)</w:t>
      </w:r>
    </w:p>
    <w:p w:rsidR="00000000" w:rsidDel="00000000" w:rsidP="00000000" w:rsidRDefault="00000000" w:rsidRPr="00000000" w14:paraId="00000046">
      <w:pPr>
        <w:rPr>
          <w:rFonts w:ascii="Arial" w:cs="Arial" w:eastAsia="Arial" w:hAnsi="Arial"/>
          <w:i w:val="1"/>
          <w:highlight w:val="white"/>
        </w:rPr>
      </w:pPr>
      <w:r w:rsidDel="00000000" w:rsidR="00000000" w:rsidRPr="00000000">
        <w:rPr>
          <w:rtl w:val="0"/>
        </w:rPr>
      </w:r>
    </w:p>
    <w:p w:rsidR="00000000" w:rsidDel="00000000" w:rsidP="00000000" w:rsidRDefault="00000000" w:rsidRPr="00000000" w14:paraId="00000047">
      <w:pP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Detailed quotation needs to cover but not limited services listed in Annex IV</w:t>
      </w:r>
    </w:p>
    <w:p w:rsidR="00000000" w:rsidDel="00000000" w:rsidP="00000000" w:rsidRDefault="00000000" w:rsidRPr="00000000" w14:paraId="00000048">
      <w:pPr>
        <w:rPr>
          <w:rFonts w:ascii="Arial" w:cs="Arial" w:eastAsia="Arial" w:hAnsi="Arial"/>
          <w:i w:val="1"/>
          <w:highlight w:val="white"/>
        </w:rPr>
      </w:pPr>
      <w:r w:rsidDel="00000000" w:rsidR="00000000" w:rsidRPr="00000000">
        <w:rPr>
          <w:rFonts w:ascii="Arial" w:cs="Arial" w:eastAsia="Arial" w:hAnsi="Arial"/>
          <w:b w:val="1"/>
          <w:i w:val="1"/>
          <w:highlight w:val="white"/>
          <w:rtl w:val="0"/>
        </w:rPr>
        <w:t xml:space="preserve">Chi tiết các báo giá cần bao gồm tối thiểu các dịch vụ được liệt kê trong Phụ lục IV </w:t>
      </w:r>
      <w:r w:rsidDel="00000000" w:rsidR="00000000" w:rsidRPr="00000000">
        <w:rPr>
          <w:rtl w:val="0"/>
        </w:rPr>
      </w:r>
    </w:p>
    <w:p w:rsidR="00000000" w:rsidDel="00000000" w:rsidP="00000000" w:rsidRDefault="00000000" w:rsidRPr="00000000" w14:paraId="00000049">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A">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B">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C">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D">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E">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F">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0">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1">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4">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5">
      <w:pPr>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 ANNEX II/</w:t>
      </w:r>
      <w:r w:rsidDel="00000000" w:rsidR="00000000" w:rsidRPr="00000000">
        <w:rPr>
          <w:rFonts w:ascii="Arial" w:cs="Arial" w:eastAsia="Arial" w:hAnsi="Arial"/>
          <w:b w:val="1"/>
          <w:i w:val="1"/>
          <w:highlight w:val="white"/>
          <w:rtl w:val="0"/>
        </w:rPr>
        <w:t xml:space="preserve">PHỤ LỤC II</w:t>
      </w:r>
    </w:p>
    <w:p w:rsidR="00000000" w:rsidDel="00000000" w:rsidP="00000000" w:rsidRDefault="00000000" w:rsidRPr="00000000" w14:paraId="00000056">
      <w:pPr>
        <w:pStyle w:val="Heading1"/>
        <w:spacing w:before="267" w:lineRule="auto"/>
        <w:ind w:left="3330" w:firstLine="0"/>
        <w:jc w:val="left"/>
        <w:rPr>
          <w:rFonts w:ascii="Arial" w:cs="Arial" w:eastAsia="Arial" w:hAnsi="Arial"/>
          <w:sz w:val="26"/>
          <w:szCs w:val="26"/>
          <w:highlight w:val="white"/>
          <w:u w:val="single"/>
        </w:rPr>
      </w:pPr>
      <w:r w:rsidDel="00000000" w:rsidR="00000000" w:rsidRPr="00000000">
        <w:rPr>
          <w:rFonts w:ascii="Arial" w:cs="Arial" w:eastAsia="Arial" w:hAnsi="Arial"/>
          <w:sz w:val="26"/>
          <w:szCs w:val="26"/>
          <w:highlight w:val="white"/>
          <w:u w:val="single"/>
          <w:rtl w:val="0"/>
        </w:rPr>
        <w:t xml:space="preserve">Declaration/Bản tuyên bố</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9" w:line="240" w:lineRule="auto"/>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360" w:lineRule="auto"/>
        <w:ind w:left="128" w:right="657" w:firstLine="0"/>
        <w:jc w:val="both"/>
        <w:rPr>
          <w:rFonts w:ascii="Arial" w:cs="Arial" w:eastAsia="Arial" w:hAnsi="Arial"/>
          <w:color w:val="000000"/>
          <w:highlight w:val="white"/>
        </w:rPr>
      </w:pPr>
      <w:bookmarkStart w:colFirst="0" w:colLast="0" w:name="_heading=h.gjdgxs" w:id="0"/>
      <w:bookmarkEnd w:id="0"/>
      <w:r w:rsidDel="00000000" w:rsidR="00000000" w:rsidRPr="00000000">
        <w:rPr>
          <w:rFonts w:ascii="Arial" w:cs="Arial" w:eastAsia="Arial" w:hAnsi="Arial"/>
          <w:color w:val="000000"/>
          <w:highlight w:val="white"/>
          <w:rtl w:val="0"/>
        </w:rPr>
        <w:t xml:space="preserve">We underscore the importance of a free, fair and competitive procurement process that precludes fraudulent use. In this respect we have neither offered nor granted, directly or indirectly, any in- admissible advantages to any public servants or other persons in connection with our bid, nor will we offer or grant any such incentives or conditions in the present procurement process or in the event that we are awarded the contract, in the subsequent execution of the contract.</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before="4" w:line="360" w:lineRule="auto"/>
        <w:ind w:left="128" w:right="654"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We also underscore the importance of adhering to core labour standards. We undertake to comply with the core labour standards on child- and slave labour ratified by Vietnam.</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360" w:lineRule="auto"/>
        <w:ind w:left="128" w:right="659"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We will inform our staff about their respective obligations and about their obligation to fulfil this declaration of undertaking and to obey the laws of Viet Nam.</w:t>
      </w:r>
    </w:p>
    <w:p w:rsidR="00000000" w:rsidDel="00000000" w:rsidP="00000000" w:rsidRDefault="00000000" w:rsidRPr="00000000" w14:paraId="0000005B">
      <w:pPr>
        <w:spacing w:line="360" w:lineRule="auto"/>
        <w:ind w:left="128" w:right="659"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Chúng tôi coi trọng quá trình đấu thầu cạnh tranh, công bằng và tự do sẽ ngăn ngừa các hành vi tham gia không trung thực. Với tôn chỉ đó, chúng tôi sẽ không trao lợi thế đấu thầu, trực tiếp hay gián tiếp, cho bất kỳ nhân viên hoặc những người liên quan đến gói thầu. Chúng tôi cũng sẽ không cung cấp bất kỳ ưu đãi, điều kiện trong quá trình tham gia gói thầu này, cũng như các bước tiếp theo của quá trình đấu thầu nếu có.</w:t>
      </w:r>
    </w:p>
    <w:p w:rsidR="00000000" w:rsidDel="00000000" w:rsidP="00000000" w:rsidRDefault="00000000" w:rsidRPr="00000000" w14:paraId="0000005C">
      <w:pPr>
        <w:spacing w:line="360" w:lineRule="auto"/>
        <w:ind w:left="127" w:right="665"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Chúng tôi cũng thừa nhận tầm quan trọng của việc tuân thủ chặt chẽ những tiêu chuẩn lao động cơ bản trong quá trình cung cấp dịch vụ. Chúng tôi sẽ thực hiện phù hợp với Tiêu chuẩn lao động cơ bản đó được phép phê duyệt bởi luật pháp Việt Nam</w:t>
      </w:r>
    </w:p>
    <w:p w:rsidR="00000000" w:rsidDel="00000000" w:rsidP="00000000" w:rsidRDefault="00000000" w:rsidRPr="00000000" w14:paraId="0000005D">
      <w:pPr>
        <w:spacing w:line="252.00000000000003" w:lineRule="auto"/>
        <w:ind w:left="127"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Chúng tôi sẽ thông báo cho các cán bộ của mình những nghĩa vụ tương ứng và về những nghĩa</w:t>
      </w:r>
    </w:p>
    <w:p w:rsidR="00000000" w:rsidDel="00000000" w:rsidP="00000000" w:rsidRDefault="00000000" w:rsidRPr="00000000" w14:paraId="0000005E">
      <w:pPr>
        <w:spacing w:before="125" w:lineRule="auto"/>
        <w:ind w:left="127"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vụ phải thực hiện tuyên bố này theo luật pháp của Việt Nam</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40" w:lineRule="auto"/>
        <w:rPr>
          <w:rFonts w:ascii="Arial" w:cs="Arial" w:eastAsia="Arial" w:hAnsi="Arial"/>
          <w:i w:val="1"/>
          <w:color w:val="000000"/>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40" w:lineRule="auto"/>
        <w:ind w:left="127" w:firstLine="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Place, date….month….year 2021</w:t>
      </w:r>
    </w:p>
    <w:p w:rsidR="00000000" w:rsidDel="00000000" w:rsidP="00000000" w:rsidRDefault="00000000" w:rsidRPr="00000000" w14:paraId="00000061">
      <w:pPr>
        <w:spacing w:before="121" w:lineRule="auto"/>
        <w:ind w:left="127" w:firstLine="0"/>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Địa điểm, ngày….. tháng…..năm 2021</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240" w:lineRule="auto"/>
        <w:ind w:left="127"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240" w:lineRule="auto"/>
        <w:ind w:left="127"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240" w:lineRule="auto"/>
        <w:ind w:left="127" w:firstLine="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right" w:pos="9579"/>
        </w:tabs>
        <w:spacing w:after="120" w:before="88" w:line="240" w:lineRule="auto"/>
        <w:ind w:left="127" w:firstLine="0"/>
        <w:rPr>
          <w:rFonts w:ascii="Arial" w:cs="Arial" w:eastAsia="Arial" w:hAnsi="Arial"/>
          <w:b w:val="1"/>
          <w:color w:val="000000"/>
          <w:highlight w:val="white"/>
        </w:rPr>
      </w:pPr>
      <w:r w:rsidDel="00000000" w:rsidR="00000000" w:rsidRPr="00000000">
        <w:rPr>
          <w:rFonts w:ascii="Arial" w:cs="Arial" w:eastAsia="Arial" w:hAnsi="Arial"/>
          <w:b w:val="1"/>
          <w:color w:val="000000"/>
          <w:highlight w:val="white"/>
          <w:rtl w:val="0"/>
        </w:rPr>
        <w:t xml:space="preserve">Bidder/ Signature, stamp</w:t>
      </w:r>
    </w:p>
    <w:p w:rsidR="00000000" w:rsidDel="00000000" w:rsidP="00000000" w:rsidRDefault="00000000" w:rsidRPr="00000000" w14:paraId="00000066">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  Nhà cung cấp/ký tên, đóng dấu</w:t>
      </w:r>
    </w:p>
    <w:p w:rsidR="00000000" w:rsidDel="00000000" w:rsidP="00000000" w:rsidRDefault="00000000" w:rsidRPr="00000000" w14:paraId="00000067">
      <w:pPr>
        <w:spacing w:after="0" w:line="240" w:lineRule="auto"/>
        <w:rPr>
          <w:rFonts w:ascii="Arial" w:cs="Arial" w:eastAsia="Arial" w:hAnsi="Arial"/>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8">
      <w:pPr>
        <w:jc w:val="both"/>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[Insert Supplier logo and paper heading]/Đặt logo của Nhà thầu tại đây</w:t>
      </w:r>
    </w:p>
    <w:p w:rsidR="00000000" w:rsidDel="00000000" w:rsidP="00000000" w:rsidRDefault="00000000" w:rsidRPr="00000000" w14:paraId="00000069">
      <w:pPr>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ANNEX III/</w:t>
      </w:r>
      <w:r w:rsidDel="00000000" w:rsidR="00000000" w:rsidRPr="00000000">
        <w:rPr>
          <w:rFonts w:ascii="Arial" w:cs="Arial" w:eastAsia="Arial" w:hAnsi="Arial"/>
          <w:b w:val="1"/>
          <w:i w:val="1"/>
          <w:highlight w:val="white"/>
          <w:rtl w:val="0"/>
        </w:rPr>
        <w:t xml:space="preserve">PHỤ LỤC III</w:t>
      </w:r>
    </w:p>
    <w:p w:rsidR="00000000" w:rsidDel="00000000" w:rsidP="00000000" w:rsidRDefault="00000000" w:rsidRPr="00000000" w14:paraId="0000006A">
      <w:pPr>
        <w:jc w:val="center"/>
        <w:rPr>
          <w:rFonts w:ascii="Arial" w:cs="Arial" w:eastAsia="Arial" w:hAnsi="Arial"/>
          <w:b w:val="1"/>
          <w:i w:val="1"/>
          <w:sz w:val="26"/>
          <w:szCs w:val="26"/>
          <w:highlight w:val="white"/>
          <w:u w:val="single"/>
        </w:rPr>
      </w:pPr>
      <w:r w:rsidDel="00000000" w:rsidR="00000000" w:rsidRPr="00000000">
        <w:rPr>
          <w:rFonts w:ascii="Arial" w:cs="Arial" w:eastAsia="Arial" w:hAnsi="Arial"/>
          <w:b w:val="1"/>
          <w:sz w:val="26"/>
          <w:szCs w:val="26"/>
          <w:highlight w:val="white"/>
          <w:u w:val="single"/>
          <w:rtl w:val="0"/>
        </w:rPr>
        <w:t xml:space="preserve">Submission/</w:t>
      </w:r>
      <w:r w:rsidDel="00000000" w:rsidR="00000000" w:rsidRPr="00000000">
        <w:rPr>
          <w:rFonts w:ascii="Arial" w:cs="Arial" w:eastAsia="Arial" w:hAnsi="Arial"/>
          <w:b w:val="1"/>
          <w:i w:val="1"/>
          <w:sz w:val="26"/>
          <w:szCs w:val="26"/>
          <w:highlight w:val="white"/>
          <w:u w:val="single"/>
          <w:rtl w:val="0"/>
        </w:rPr>
        <w:t xml:space="preserve">Đơn chào giá</w:t>
      </w:r>
    </w:p>
    <w:p w:rsidR="00000000" w:rsidDel="00000000" w:rsidP="00000000" w:rsidRDefault="00000000" w:rsidRPr="00000000" w14:paraId="0000006B">
      <w:pPr>
        <w:tabs>
          <w:tab w:val="left" w:pos="540"/>
          <w:tab w:val="left" w:pos="4140"/>
          <w:tab w:val="left" w:pos="7200"/>
          <w:tab w:val="left" w:pos="9180"/>
        </w:tabs>
        <w:jc w:val="both"/>
        <w:rPr>
          <w:rFonts w:ascii="Arial" w:cs="Arial" w:eastAsia="Arial" w:hAnsi="Arial"/>
          <w:highlight w:val="white"/>
        </w:rPr>
      </w:pPr>
      <w:r w:rsidDel="00000000" w:rsidR="00000000" w:rsidRPr="00000000">
        <w:rPr>
          <w:rFonts w:ascii="Arial" w:cs="Arial" w:eastAsia="Arial" w:hAnsi="Arial"/>
          <w:highlight w:val="white"/>
          <w:rtl w:val="0"/>
        </w:rPr>
        <w:t xml:space="preserve">To/</w:t>
      </w:r>
      <w:r w:rsidDel="00000000" w:rsidR="00000000" w:rsidRPr="00000000">
        <w:rPr>
          <w:rFonts w:ascii="Arial" w:cs="Arial" w:eastAsia="Arial" w:hAnsi="Arial"/>
          <w:i w:val="1"/>
          <w:highlight w:val="white"/>
          <w:rtl w:val="0"/>
        </w:rPr>
        <w:t xml:space="preserve">Kính gửi:</w:t>
      </w:r>
      <w:r w:rsidDel="00000000" w:rsidR="00000000" w:rsidRPr="00000000">
        <w:rPr>
          <w:rFonts w:ascii="Arial" w:cs="Arial" w:eastAsia="Arial" w:hAnsi="Arial"/>
          <w:highlight w:val="white"/>
          <w:rtl w:val="0"/>
        </w:rPr>
        <w:tab/>
        <w:t xml:space="preserve">WWF-Viet Nam</w:t>
      </w:r>
    </w:p>
    <w:p w:rsidR="00000000" w:rsidDel="00000000" w:rsidP="00000000" w:rsidRDefault="00000000" w:rsidRPr="00000000" w14:paraId="0000006C">
      <w:pPr>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Date/</w:t>
      </w:r>
      <w:r w:rsidDel="00000000" w:rsidR="00000000" w:rsidRPr="00000000">
        <w:rPr>
          <w:rFonts w:ascii="Arial" w:cs="Arial" w:eastAsia="Arial" w:hAnsi="Arial"/>
          <w:i w:val="1"/>
          <w:highlight w:val="white"/>
          <w:rtl w:val="0"/>
        </w:rPr>
        <w:t xml:space="preserve">Ngày:....................</w:t>
      </w:r>
    </w:p>
    <w:p w:rsidR="00000000" w:rsidDel="00000000" w:rsidP="00000000" w:rsidRDefault="00000000" w:rsidRPr="00000000" w14:paraId="0000006D">
      <w:pPr>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Subject: Ref 52.21: Workshop and event services</w:t>
      </w:r>
    </w:p>
    <w:p w:rsidR="00000000" w:rsidDel="00000000" w:rsidP="00000000" w:rsidRDefault="00000000" w:rsidRPr="00000000" w14:paraId="0000006E">
      <w:pPr>
        <w:jc w:val="both"/>
        <w:rPr>
          <w:rFonts w:ascii="Arial" w:cs="Arial" w:eastAsia="Arial" w:hAnsi="Arial"/>
          <w:b w:val="1"/>
          <w:i w:val="1"/>
          <w:color w:val="0000ff"/>
          <w:highlight w:val="white"/>
        </w:rPr>
      </w:pPr>
      <w:r w:rsidDel="00000000" w:rsidR="00000000" w:rsidRPr="00000000">
        <w:rPr>
          <w:rFonts w:ascii="Arial" w:cs="Arial" w:eastAsia="Arial" w:hAnsi="Arial"/>
          <w:b w:val="1"/>
          <w:i w:val="1"/>
          <w:highlight w:val="white"/>
          <w:rtl w:val="0"/>
        </w:rPr>
        <w:t xml:space="preserve">Tiêu đề: Gói thầu số 52.21 – Dịch vụ tổ chức hội thảo và sự kiện</w:t>
      </w:r>
      <w:r w:rsidDel="00000000" w:rsidR="00000000" w:rsidRPr="00000000">
        <w:rPr>
          <w:rtl w:val="0"/>
        </w:rPr>
      </w:r>
    </w:p>
    <w:p w:rsidR="00000000" w:rsidDel="00000000" w:rsidP="00000000" w:rsidRDefault="00000000" w:rsidRPr="00000000" w14:paraId="0000006F">
      <w:pPr>
        <w:tabs>
          <w:tab w:val="left" w:pos="540"/>
        </w:tabs>
        <w:jc w:val="both"/>
        <w:rPr>
          <w:rFonts w:ascii="Arial" w:cs="Arial" w:eastAsia="Arial" w:hAnsi="Arial"/>
          <w:highlight w:val="white"/>
        </w:rPr>
      </w:pPr>
      <w:r w:rsidDel="00000000" w:rsidR="00000000" w:rsidRPr="00000000">
        <w:rPr>
          <w:rFonts w:ascii="Arial" w:cs="Arial" w:eastAsia="Arial" w:hAnsi="Arial"/>
          <w:highlight w:val="white"/>
          <w:rtl w:val="0"/>
        </w:rPr>
        <w:t xml:space="preserve">Having examined the request for quotations by Email (or published in the website of WWF Viet Nam) dated </w:t>
      </w:r>
      <w:r w:rsidDel="00000000" w:rsidR="00000000" w:rsidRPr="00000000">
        <w:rPr>
          <w:rFonts w:ascii="Arial" w:cs="Arial" w:eastAsia="Arial" w:hAnsi="Arial"/>
          <w:color w:val="0000ff"/>
          <w:highlight w:val="white"/>
          <w:rtl w:val="0"/>
        </w:rPr>
        <w:t xml:space="preserve">…. </w:t>
      </w:r>
      <w:r w:rsidDel="00000000" w:rsidR="00000000" w:rsidRPr="00000000">
        <w:rPr>
          <w:rFonts w:ascii="Arial" w:cs="Arial" w:eastAsia="Arial" w:hAnsi="Arial"/>
          <w:i w:val="1"/>
          <w:highlight w:val="white"/>
          <w:rtl w:val="0"/>
        </w:rPr>
        <w:t xml:space="preserve">[Insert date of receiving tender notice], </w:t>
      </w:r>
      <w:r w:rsidDel="00000000" w:rsidR="00000000" w:rsidRPr="00000000">
        <w:rPr>
          <w:rFonts w:ascii="Arial" w:cs="Arial" w:eastAsia="Arial" w:hAnsi="Arial"/>
          <w:highlight w:val="white"/>
          <w:rtl w:val="0"/>
        </w:rPr>
        <w:t xml:space="preserve">the receipt of which is hereby duly acknowledged, we, the undersigned, offer to supply </w:t>
      </w:r>
      <w:r w:rsidDel="00000000" w:rsidR="00000000" w:rsidRPr="00000000">
        <w:rPr>
          <w:rFonts w:ascii="Arial" w:cs="Arial" w:eastAsia="Arial" w:hAnsi="Arial"/>
          <w:b w:val="1"/>
          <w:highlight w:val="white"/>
          <w:rtl w:val="0"/>
        </w:rPr>
        <w:t xml:space="preserve">Ref 52.21: Workshop and event services</w:t>
      </w:r>
      <w:r w:rsidDel="00000000" w:rsidR="00000000" w:rsidRPr="00000000">
        <w:rPr>
          <w:rFonts w:ascii="Arial" w:cs="Arial" w:eastAsia="Arial" w:hAnsi="Arial"/>
          <w:color w:val="0000ff"/>
          <w:highlight w:val="white"/>
          <w:rtl w:val="0"/>
        </w:rPr>
        <w:t xml:space="preserve"> </w:t>
      </w:r>
      <w:r w:rsidDel="00000000" w:rsidR="00000000" w:rsidRPr="00000000">
        <w:rPr>
          <w:rFonts w:ascii="Arial" w:cs="Arial" w:eastAsia="Arial" w:hAnsi="Arial"/>
          <w:highlight w:val="white"/>
          <w:rtl w:val="0"/>
        </w:rPr>
        <w:t xml:space="preserve">in conformity with the required specifications in the Request for Quotations, our quotation enclosed to this submission form.</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120" w:before="120" w:line="264" w:lineRule="auto"/>
        <w:jc w:val="both"/>
        <w:rPr>
          <w:rFonts w:ascii="Arial" w:cs="Arial" w:eastAsia="Arial" w:hAnsi="Arial"/>
          <w:i w:val="1"/>
          <w:highlight w:val="white"/>
        </w:rPr>
      </w:pPr>
      <w:r w:rsidDel="00000000" w:rsidR="00000000" w:rsidRPr="00000000">
        <w:rPr>
          <w:rFonts w:ascii="Arial" w:cs="Arial" w:eastAsia="Arial" w:hAnsi="Arial"/>
          <w:i w:val="1"/>
          <w:color w:val="000000"/>
          <w:highlight w:val="white"/>
          <w:rtl w:val="0"/>
        </w:rPr>
        <w:t xml:space="preserve">Sau khi nghiên cứu thư mời chào giá được gửi qua email (hoặc thư mời chào giá trên trang web của WWF-Việt Nam) ngày …… [ghi ngày nhận được thư mời nộp hồ sơ chào giá], chúng tôi, ____ [Ghi tên nhà thầu], cam kết thực hiện </w:t>
      </w:r>
      <w:r w:rsidDel="00000000" w:rsidR="00000000" w:rsidRPr="00000000">
        <w:rPr>
          <w:rFonts w:ascii="Arial" w:cs="Arial" w:eastAsia="Arial" w:hAnsi="Arial"/>
          <w:b w:val="1"/>
          <w:i w:val="1"/>
          <w:highlight w:val="white"/>
          <w:rtl w:val="0"/>
        </w:rPr>
        <w:t xml:space="preserve">Gói thầu số 52.21 – Dịch vụ tổ chức hội thảo và sự kiện </w:t>
      </w:r>
      <w:r w:rsidDel="00000000" w:rsidR="00000000" w:rsidRPr="00000000">
        <w:rPr>
          <w:rFonts w:ascii="Arial" w:cs="Arial" w:eastAsia="Arial" w:hAnsi="Arial"/>
          <w:i w:val="1"/>
          <w:highlight w:val="white"/>
          <w:rtl w:val="0"/>
        </w:rPr>
        <w:t xml:space="preserve">theo đúng yêu cầu của Hồ sơ mời chào giá, chúng tôi gửi kèm Bảng chào giá đính kèm.</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120" w:before="120" w:line="264" w:lineRule="auto"/>
        <w:jc w:val="both"/>
        <w:rPr>
          <w:rFonts w:ascii="Arial" w:cs="Arial" w:eastAsia="Arial" w:hAnsi="Arial"/>
          <w:b w:val="1"/>
          <w:i w:val="1"/>
          <w:highlight w:val="white"/>
        </w:rPr>
      </w:pPr>
      <w:r w:rsidDel="00000000" w:rsidR="00000000" w:rsidRPr="00000000">
        <w:rPr>
          <w:rtl w:val="0"/>
        </w:rPr>
      </w:r>
    </w:p>
    <w:p w:rsidR="00000000" w:rsidDel="00000000" w:rsidP="00000000" w:rsidRDefault="00000000" w:rsidRPr="00000000" w14:paraId="00000072">
      <w:pPr>
        <w:tabs>
          <w:tab w:val="left" w:pos="540"/>
        </w:tabs>
        <w:jc w:val="both"/>
        <w:rPr>
          <w:rFonts w:ascii="Arial" w:cs="Arial" w:eastAsia="Arial" w:hAnsi="Arial"/>
          <w:highlight w:val="white"/>
        </w:rPr>
      </w:pPr>
      <w:r w:rsidDel="00000000" w:rsidR="00000000" w:rsidRPr="00000000">
        <w:rPr>
          <w:rFonts w:ascii="Arial" w:cs="Arial" w:eastAsia="Arial" w:hAnsi="Arial"/>
          <w:highlight w:val="white"/>
          <w:rtl w:val="0"/>
        </w:rPr>
        <w:t xml:space="preserve">We undertake, if our Quotation is accepted, to deliver the service in accordance with our offered terms of conditions as informed below.</w:t>
      </w:r>
    </w:p>
    <w:p w:rsidR="00000000" w:rsidDel="00000000" w:rsidP="00000000" w:rsidRDefault="00000000" w:rsidRPr="00000000" w14:paraId="00000073">
      <w:pPr>
        <w:tabs>
          <w:tab w:val="left" w:pos="540"/>
        </w:tabs>
        <w:jc w:val="both"/>
        <w:rPr>
          <w:rFonts w:ascii="Arial" w:cs="Arial" w:eastAsia="Arial" w:hAnsi="Arial"/>
          <w:highlight w:val="white"/>
        </w:rPr>
      </w:pPr>
      <w:r w:rsidDel="00000000" w:rsidR="00000000" w:rsidRPr="00000000">
        <w:rPr>
          <w:rFonts w:ascii="Arial" w:cs="Arial" w:eastAsia="Arial" w:hAnsi="Arial"/>
          <w:i w:val="1"/>
          <w:highlight w:val="white"/>
          <w:rtl w:val="0"/>
        </w:rPr>
        <w:t xml:space="preserve">Chúng tôi cam kết nếu trúng thầu sẽ cung cấp dịch vụ theo đúng thời gian đề xuất như bên dưới.</w:t>
      </w:r>
      <w:r w:rsidDel="00000000" w:rsidR="00000000" w:rsidRPr="00000000">
        <w:rPr>
          <w:rtl w:val="0"/>
        </w:rPr>
      </w:r>
    </w:p>
    <w:p w:rsidR="00000000" w:rsidDel="00000000" w:rsidP="00000000" w:rsidRDefault="00000000" w:rsidRPr="00000000" w14:paraId="00000074">
      <w:pPr>
        <w:tabs>
          <w:tab w:val="left" w:pos="540"/>
        </w:tabs>
        <w:jc w:val="both"/>
        <w:rPr>
          <w:rFonts w:ascii="Arial" w:cs="Arial" w:eastAsia="Arial" w:hAnsi="Arial"/>
          <w:highlight w:val="white"/>
        </w:rPr>
      </w:pPr>
      <w:r w:rsidDel="00000000" w:rsidR="00000000" w:rsidRPr="00000000">
        <w:rPr>
          <w:rFonts w:ascii="Arial" w:cs="Arial" w:eastAsia="Arial" w:hAnsi="Arial"/>
          <w:highlight w:val="white"/>
          <w:rtl w:val="0"/>
        </w:rPr>
        <w:t xml:space="preserve">Our quotation is valid until: </w:t>
      </w:r>
      <w:r w:rsidDel="00000000" w:rsidR="00000000" w:rsidRPr="00000000">
        <w:rPr>
          <w:rFonts w:ascii="Arial" w:cs="Arial" w:eastAsia="Arial" w:hAnsi="Arial"/>
          <w:i w:val="1"/>
          <w:highlight w:val="white"/>
          <w:rtl w:val="0"/>
        </w:rPr>
        <w:t xml:space="preserve">[please insert the date (at least for 90 days after the deadline for submission of quotations)]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75">
      <w:pPr>
        <w:tabs>
          <w:tab w:val="left" w:pos="540"/>
        </w:tabs>
        <w:jc w:val="both"/>
        <w:rPr>
          <w:rFonts w:ascii="Arial" w:cs="Arial" w:eastAsia="Arial" w:hAnsi="Arial"/>
          <w:i w:val="1"/>
          <w:highlight w:val="white"/>
        </w:rPr>
      </w:pPr>
      <w:bookmarkStart w:colFirst="0" w:colLast="0" w:name="_heading=h.30j0zll" w:id="1"/>
      <w:bookmarkEnd w:id="1"/>
      <w:r w:rsidDel="00000000" w:rsidR="00000000" w:rsidRPr="00000000">
        <w:rPr>
          <w:rFonts w:ascii="Arial" w:cs="Arial" w:eastAsia="Arial" w:hAnsi="Arial"/>
          <w:i w:val="1"/>
          <w:highlight w:val="white"/>
          <w:rtl w:val="0"/>
        </w:rPr>
        <w:t xml:space="preserve">Hồ sơ chào giá của chúng tôi có hiệu lực đến: [Ghi ngày, tối thiểu 90 ngày kể từ ngày có thời điểm đóng thầu].</w:t>
      </w:r>
    </w:p>
    <w:p w:rsidR="00000000" w:rsidDel="00000000" w:rsidP="00000000" w:rsidRDefault="00000000" w:rsidRPr="00000000" w14:paraId="00000076">
      <w:pPr>
        <w:tabs>
          <w:tab w:val="left" w:pos="540"/>
        </w:tabs>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Best regards./</w:t>
      </w:r>
      <w:r w:rsidDel="00000000" w:rsidR="00000000" w:rsidRPr="00000000">
        <w:rPr>
          <w:rFonts w:ascii="Arial" w:cs="Arial" w:eastAsia="Arial" w:hAnsi="Arial"/>
          <w:i w:val="1"/>
          <w:highlight w:val="white"/>
          <w:rtl w:val="0"/>
        </w:rPr>
        <w:t xml:space="preserve">Trân trọng.</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5670"/>
        </w:tabs>
        <w:spacing w:after="120" w:before="120" w:line="24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5670"/>
        </w:tabs>
        <w:spacing w:after="120" w:before="120" w:line="24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5670"/>
        </w:tabs>
        <w:spacing w:after="120" w:before="120" w:line="240" w:lineRule="auto"/>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5670"/>
        </w:tabs>
        <w:spacing w:after="120" w:before="120" w:line="240" w:lineRule="auto"/>
        <w:jc w:val="both"/>
        <w:rPr>
          <w:rFonts w:ascii="Arial" w:cs="Arial" w:eastAsia="Arial" w:hAnsi="Arial"/>
          <w:b w:val="1"/>
          <w:i w:val="1"/>
          <w:color w:val="000000"/>
          <w:highlight w:val="white"/>
          <w:vertAlign w:val="superscript"/>
        </w:rPr>
      </w:pP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1"/>
          <w:highlight w:val="white"/>
          <w:rtl w:val="0"/>
        </w:rPr>
        <w:br w:type="textWrapping"/>
      </w:r>
      <w:r w:rsidDel="00000000" w:rsidR="00000000" w:rsidRPr="00000000">
        <w:rPr>
          <w:rFonts w:ascii="Arial" w:cs="Arial" w:eastAsia="Arial" w:hAnsi="Arial"/>
          <w:b w:val="1"/>
          <w:color w:val="000000"/>
          <w:highlight w:val="white"/>
          <w:rtl w:val="0"/>
        </w:rPr>
        <w:t xml:space="preserve">Legal representative of the bidder/ </w:t>
      </w:r>
      <w:r w:rsidDel="00000000" w:rsidR="00000000" w:rsidRPr="00000000">
        <w:rPr>
          <w:rFonts w:ascii="Arial" w:cs="Arial" w:eastAsia="Arial" w:hAnsi="Arial"/>
          <w:b w:val="1"/>
          <w:i w:val="1"/>
          <w:color w:val="000000"/>
          <w:highlight w:val="white"/>
          <w:rtl w:val="0"/>
        </w:rPr>
        <w:t xml:space="preserve">Đại diện hợp pháp của nhà thầu</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5670"/>
        </w:tabs>
        <w:spacing w:after="120" w:before="120" w:line="240" w:lineRule="auto"/>
        <w:jc w:val="both"/>
        <w:rPr>
          <w:rFonts w:ascii="Arial" w:cs="Arial" w:eastAsia="Arial" w:hAnsi="Arial"/>
          <w:b w:val="1"/>
          <w:color w:val="0000ff"/>
          <w:highlight w:val="white"/>
          <w:u w:val="single"/>
        </w:rPr>
      </w:pPr>
      <w:r w:rsidDel="00000000" w:rsidR="00000000" w:rsidRPr="00000000">
        <w:rPr>
          <w:rFonts w:ascii="Arial" w:cs="Arial" w:eastAsia="Arial" w:hAnsi="Arial"/>
          <w:color w:val="000000"/>
          <w:highlight w:val="white"/>
          <w:rtl w:val="0"/>
        </w:rPr>
        <w:t xml:space="preserve">[Name, </w:t>
      </w:r>
      <w:r w:rsidDel="00000000" w:rsidR="00000000" w:rsidRPr="00000000">
        <w:rPr>
          <w:rFonts w:ascii="Arial" w:cs="Arial" w:eastAsia="Arial" w:hAnsi="Arial"/>
          <w:highlight w:val="white"/>
          <w:rtl w:val="0"/>
        </w:rPr>
        <w:t xml:space="preserve">title</w:t>
      </w:r>
      <w:r w:rsidDel="00000000" w:rsidR="00000000" w:rsidRPr="00000000">
        <w:rPr>
          <w:rFonts w:ascii="Arial" w:cs="Arial" w:eastAsia="Arial" w:hAnsi="Arial"/>
          <w:color w:val="000000"/>
          <w:highlight w:val="white"/>
          <w:rtl w:val="0"/>
        </w:rPr>
        <w:t xml:space="preserve">, signature and seal]/</w:t>
      </w:r>
      <w:r w:rsidDel="00000000" w:rsidR="00000000" w:rsidRPr="00000000">
        <w:rPr>
          <w:rFonts w:ascii="Arial" w:cs="Arial" w:eastAsia="Arial" w:hAnsi="Arial"/>
          <w:i w:val="1"/>
          <w:color w:val="000000"/>
          <w:highlight w:val="white"/>
          <w:rtl w:val="0"/>
        </w:rPr>
        <w:t xml:space="preserve"> [Ghi tên, chức danh, ký tên và đóng dấu]</w:t>
      </w:r>
      <w:r w:rsidDel="00000000" w:rsidR="00000000" w:rsidRPr="00000000">
        <w:rPr>
          <w:rtl w:val="0"/>
        </w:rPr>
      </w:r>
    </w:p>
    <w:p w:rsidR="00000000" w:rsidDel="00000000" w:rsidP="00000000" w:rsidRDefault="00000000" w:rsidRPr="00000000" w14:paraId="0000007C">
      <w:pPr>
        <w:tabs>
          <w:tab w:val="left" w:pos="3420"/>
        </w:tabs>
        <w:jc w:val="both"/>
        <w:rPr>
          <w:rFonts w:ascii="Arial" w:cs="Arial" w:eastAsia="Arial" w:hAnsi="Arial"/>
          <w:b w:val="1"/>
          <w:color w:val="0000ff"/>
          <w:highlight w:val="white"/>
          <w:u w:val="single"/>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color w:val="0000ff"/>
          <w:highlight w:val="white"/>
          <w:u w:val="single"/>
        </w:rPr>
        <w:sectPr>
          <w:headerReference r:id="rId9" w:type="default"/>
          <w:headerReference r:id="rId10" w:type="first"/>
          <w:footerReference r:id="rId11" w:type="first"/>
          <w:pgSz w:h="16838" w:w="11906" w:orient="portrait"/>
          <w:pgMar w:bottom="567" w:top="2340" w:left="1304" w:right="851" w:header="709" w:footer="1355"/>
          <w:pgNumType w:start="1"/>
          <w:titlePg w:val="1"/>
        </w:sectPr>
      </w:pPr>
      <w:r w:rsidDel="00000000" w:rsidR="00000000" w:rsidRPr="00000000">
        <w:rPr>
          <w:rtl w:val="0"/>
        </w:rPr>
      </w:r>
    </w:p>
    <w:p w:rsidR="00000000" w:rsidDel="00000000" w:rsidP="00000000" w:rsidRDefault="00000000" w:rsidRPr="00000000" w14:paraId="0000007E">
      <w:pPr>
        <w:jc w:val="both"/>
        <w:rPr>
          <w:rFonts w:ascii="Arial" w:cs="Arial" w:eastAsia="Arial" w:hAnsi="Arial"/>
          <w:b w:val="1"/>
          <w:highlight w:val="white"/>
          <w:u w:val="single"/>
        </w:rPr>
      </w:pPr>
      <w:r w:rsidDel="00000000" w:rsidR="00000000" w:rsidRPr="00000000">
        <w:rPr>
          <w:rFonts w:ascii="Arial" w:cs="Arial" w:eastAsia="Arial" w:hAnsi="Arial"/>
          <w:i w:val="1"/>
          <w:highlight w:val="white"/>
          <w:rtl w:val="0"/>
        </w:rPr>
        <w:t xml:space="preserve">[Insert Supplier logo and paper heading]/Đặt logo của Nhà thầu tại đây</w:t>
      </w:r>
      <w:r w:rsidDel="00000000" w:rsidR="00000000" w:rsidRPr="00000000">
        <w:rPr>
          <w:rtl w:val="0"/>
        </w:rPr>
      </w:r>
    </w:p>
    <w:p w:rsidR="00000000" w:rsidDel="00000000" w:rsidP="00000000" w:rsidRDefault="00000000" w:rsidRPr="00000000" w14:paraId="0000007F">
      <w:pPr>
        <w:tabs>
          <w:tab w:val="left" w:pos="3420"/>
        </w:tabs>
        <w:jc w:val="both"/>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ANNEX IV/</w:t>
      </w:r>
      <w:r w:rsidDel="00000000" w:rsidR="00000000" w:rsidRPr="00000000">
        <w:rPr>
          <w:rFonts w:ascii="Arial" w:cs="Arial" w:eastAsia="Arial" w:hAnsi="Arial"/>
          <w:b w:val="1"/>
          <w:i w:val="1"/>
          <w:highlight w:val="white"/>
          <w:rtl w:val="0"/>
        </w:rPr>
        <w:t xml:space="preserve">PHỤ LỤC IV</w:t>
      </w:r>
    </w:p>
    <w:p w:rsidR="00000000" w:rsidDel="00000000" w:rsidP="00000000" w:rsidRDefault="00000000" w:rsidRPr="00000000" w14:paraId="00000080">
      <w:pPr>
        <w:tabs>
          <w:tab w:val="left" w:pos="3420"/>
        </w:tabs>
        <w:jc w:val="center"/>
        <w:rPr>
          <w:rFonts w:ascii="Arial" w:cs="Arial" w:eastAsia="Arial" w:hAnsi="Arial"/>
          <w:b w:val="1"/>
          <w:i w:val="1"/>
          <w:sz w:val="26"/>
          <w:szCs w:val="26"/>
          <w:highlight w:val="white"/>
          <w:u w:val="single"/>
        </w:rPr>
      </w:pPr>
      <w:r w:rsidDel="00000000" w:rsidR="00000000" w:rsidRPr="00000000">
        <w:rPr>
          <w:rFonts w:ascii="Arial" w:cs="Arial" w:eastAsia="Arial" w:hAnsi="Arial"/>
          <w:b w:val="1"/>
          <w:sz w:val="26"/>
          <w:szCs w:val="26"/>
          <w:highlight w:val="white"/>
          <w:u w:val="single"/>
          <w:rtl w:val="0"/>
        </w:rPr>
        <w:t xml:space="preserve">Offered Price/</w:t>
      </w:r>
      <w:r w:rsidDel="00000000" w:rsidR="00000000" w:rsidRPr="00000000">
        <w:rPr>
          <w:rFonts w:ascii="Arial" w:cs="Arial" w:eastAsia="Arial" w:hAnsi="Arial"/>
          <w:b w:val="1"/>
          <w:i w:val="1"/>
          <w:sz w:val="26"/>
          <w:szCs w:val="26"/>
          <w:highlight w:val="white"/>
          <w:u w:val="single"/>
          <w:rtl w:val="0"/>
        </w:rPr>
        <w:t xml:space="preserve">Bảng chào giá</w:t>
      </w:r>
    </w:p>
    <w:p w:rsidR="00000000" w:rsidDel="00000000" w:rsidP="00000000" w:rsidRDefault="00000000" w:rsidRPr="00000000" w14:paraId="00000081">
      <w:pPr>
        <w:tabs>
          <w:tab w:val="left" w:pos="3420"/>
        </w:tabs>
        <w:jc w:val="both"/>
        <w:rPr>
          <w:rFonts w:ascii="Arial" w:cs="Arial" w:eastAsia="Arial" w:hAnsi="Arial"/>
          <w:b w:val="1"/>
          <w:i w:val="1"/>
          <w:highlight w:val="white"/>
        </w:rPr>
      </w:pPr>
      <w:r w:rsidDel="00000000" w:rsidR="00000000" w:rsidRPr="00000000">
        <w:rPr>
          <w:rtl w:val="0"/>
        </w:rPr>
      </w:r>
    </w:p>
    <w:tbl>
      <w:tblPr>
        <w:tblStyle w:val="Table1"/>
        <w:tblW w:w="10983.0" w:type="dxa"/>
        <w:jc w:val="left"/>
        <w:tblInd w:w="-725.0" w:type="dxa"/>
        <w:tblLayout w:type="fixed"/>
        <w:tblLook w:val="0400"/>
      </w:tblPr>
      <w:tblGrid>
        <w:gridCol w:w="895"/>
        <w:gridCol w:w="4325"/>
        <w:gridCol w:w="1403"/>
        <w:gridCol w:w="1170"/>
        <w:gridCol w:w="1387"/>
        <w:gridCol w:w="1803"/>
        <w:tblGridChange w:id="0">
          <w:tblGrid>
            <w:gridCol w:w="895"/>
            <w:gridCol w:w="4325"/>
            <w:gridCol w:w="1403"/>
            <w:gridCol w:w="1170"/>
            <w:gridCol w:w="1387"/>
            <w:gridCol w:w="1803"/>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2">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No.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3">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Category/Hạng mục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4">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Unit/</w:t>
              <w:br w:type="textWrapping"/>
              <w:t xml:space="preserve">ĐVT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5">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Quantity/</w:t>
              <w:br w:type="textWrapping"/>
              <w:t xml:space="preserve">Số lượng</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6">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Unit price/ Đơn giá</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7">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Amount/</w:t>
              <w:br w:type="textWrapping"/>
              <w:t xml:space="preserve">Thành tiền</w:t>
            </w:r>
          </w:p>
        </w:tc>
      </w:tr>
      <w:tr>
        <w:trPr>
          <w:trHeight w:val="60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8">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I</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9">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Meeting package/Gói hội thảo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A">
            <w:pPr>
              <w:spacing w:after="0" w:line="240" w:lineRule="auto"/>
              <w:rPr>
                <w:rFonts w:ascii="Arial" w:cs="Arial" w:eastAsia="Arial" w:hAnsi="Arial"/>
                <w:b w:val="1"/>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B">
            <w:pPr>
              <w:spacing w:after="0" w:line="240" w:lineRule="auto"/>
              <w:rPr>
                <w:rFonts w:ascii="Arial" w:cs="Arial" w:eastAsia="Arial" w:hAnsi="Arial"/>
                <w:b w:val="1"/>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C">
            <w:pPr>
              <w:spacing w:after="0" w:line="240" w:lineRule="auto"/>
              <w:rPr>
                <w:rFonts w:ascii="Arial" w:cs="Arial" w:eastAsia="Arial" w:hAnsi="Arial"/>
                <w:b w:val="1"/>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D">
            <w:pPr>
              <w:spacing w:after="0" w:line="240" w:lineRule="auto"/>
              <w:rPr>
                <w:rFonts w:ascii="Arial" w:cs="Arial" w:eastAsia="Arial" w:hAnsi="Arial"/>
                <w:b w:val="1"/>
                <w:color w:val="111111"/>
              </w:rPr>
            </w:pPr>
            <w:r w:rsidDel="00000000" w:rsidR="00000000" w:rsidRPr="00000000">
              <w:rPr>
                <w:rtl w:val="0"/>
              </w:rPr>
            </w:r>
          </w:p>
        </w:tc>
      </w:tr>
      <w:tr>
        <w:trPr>
          <w:trHeight w:val="237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E">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F">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Full Day meeting package includes:</w:t>
              <w:br w:type="textWrapping"/>
            </w:r>
            <w:r w:rsidDel="00000000" w:rsidR="00000000" w:rsidRPr="00000000">
              <w:rPr>
                <w:rFonts w:ascii="Arial" w:cs="Arial" w:eastAsia="Arial" w:hAnsi="Arial"/>
                <w:color w:val="111111"/>
                <w:rtl w:val="0"/>
              </w:rPr>
              <w:t xml:space="preserve">- Meeting room, standard light &amp; sound system, fresh flowers, welcome board...;</w:t>
              <w:br w:type="textWrapping"/>
              <w:t xml:space="preserve">- Reception and registration desk, IT staff;</w:t>
              <w:br w:type="textWrapping"/>
              <w:t xml:space="preserve">- Mineral water, pens &amp; notepads;</w:t>
              <w:br w:type="textWrapping"/>
              <w:t xml:space="preserve">- Projector &amp; screen, flip charts;</w:t>
              <w:br w:type="textWrapping"/>
              <w:t xml:space="preserve">- 02 times teabreak;</w:t>
              <w:br w:type="textWrapping"/>
              <w:t xml:space="preserve">- Lunch</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0">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pax/người</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50</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spacing w:after="0" w:line="240" w:lineRule="auto"/>
              <w:rPr>
                <w:rFonts w:ascii="Arial" w:cs="Arial" w:eastAsia="Arial" w:hAnsi="Arial"/>
                <w:color w:val="111111"/>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spacing w:after="0" w:line="240" w:lineRule="auto"/>
              <w:rPr>
                <w:rFonts w:ascii="Arial" w:cs="Arial" w:eastAsia="Arial" w:hAnsi="Arial"/>
                <w:b w:val="1"/>
                <w:color w:val="111111"/>
              </w:rPr>
            </w:pPr>
            <w:r w:rsidDel="00000000" w:rsidR="00000000" w:rsidRPr="00000000">
              <w:rPr>
                <w:rtl w:val="0"/>
              </w:rPr>
            </w:r>
          </w:p>
        </w:tc>
      </w:tr>
      <w:tr>
        <w:trPr>
          <w:trHeight w:val="240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5">
            <w:pPr>
              <w:spacing w:after="0" w:line="240" w:lineRule="auto"/>
              <w:ind w:firstLine="220"/>
              <w:rPr>
                <w:rFonts w:ascii="Arial" w:cs="Arial" w:eastAsia="Arial" w:hAnsi="Arial"/>
                <w:i w:val="1"/>
                <w:color w:val="111111"/>
              </w:rPr>
            </w:pPr>
            <w:r w:rsidDel="00000000" w:rsidR="00000000" w:rsidRPr="00000000">
              <w:rPr>
                <w:rFonts w:ascii="Arial" w:cs="Arial" w:eastAsia="Arial" w:hAnsi="Arial"/>
                <w:i w:val="1"/>
                <w:color w:val="111111"/>
                <w:rtl w:val="0"/>
              </w:rPr>
              <w:t xml:space="preserve">Hội nghị trọn gói một ngày, bao gồm:</w:t>
              <w:br w:type="textWrapping"/>
              <w:t xml:space="preserve">- Phòng họp, hệ thống âm thanh ánh sáng tiêu chuẩn, hoa tươi trang trí, biển chỉ dẫn hội nghị/standee...;</w:t>
              <w:br w:type="textWrapping"/>
              <w:t xml:space="preserve">- Lễ tân đón tiếp và đăng ký đại biểu, nhân viên hỗ trợ kỹ thuật…;</w:t>
              <w:br w:type="textWrapping"/>
              <w:t xml:space="preserve">- Nước uống, bút + giấy viết;</w:t>
              <w:br w:type="textWrapping"/>
              <w:t xml:space="preserve">- Máy chiếu &amp; màn chiếu, flip charts;</w:t>
              <w:br w:type="textWrapping"/>
              <w:t xml:space="preserve">- 02 lần giải lao giữa giờ;</w:t>
              <w:br w:type="textWrapping"/>
              <w:t xml:space="preserve">- Ăn trưa</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r>
      <w:tr>
        <w:trPr>
          <w:trHeight w:val="2295"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A">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0" w:line="240" w:lineRule="auto"/>
              <w:ind w:firstLine="220"/>
              <w:rPr>
                <w:rFonts w:ascii="Arial" w:cs="Arial" w:eastAsia="Arial" w:hAnsi="Arial"/>
                <w:b w:val="1"/>
                <w:color w:val="111111"/>
              </w:rPr>
            </w:pPr>
            <w:r w:rsidDel="00000000" w:rsidR="00000000" w:rsidRPr="00000000">
              <w:rPr>
                <w:rFonts w:ascii="Arial" w:cs="Arial" w:eastAsia="Arial" w:hAnsi="Arial"/>
                <w:b w:val="1"/>
                <w:color w:val="111111"/>
                <w:rtl w:val="0"/>
              </w:rPr>
              <w:t xml:space="preserve">Half-day meeting package includes:</w:t>
              <w:br w:type="textWrapping"/>
            </w:r>
            <w:r w:rsidDel="00000000" w:rsidR="00000000" w:rsidRPr="00000000">
              <w:rPr>
                <w:rFonts w:ascii="Arial" w:cs="Arial" w:eastAsia="Arial" w:hAnsi="Arial"/>
                <w:color w:val="111111"/>
                <w:rtl w:val="0"/>
              </w:rPr>
              <w:t xml:space="preserve">- Meeting room, standard light &amp; sound system, fresh flowers, welcome board...;</w:t>
              <w:br w:type="textWrapping"/>
              <w:t xml:space="preserve">- Reception and registration desk, IT staff;</w:t>
              <w:br w:type="textWrapping"/>
              <w:t xml:space="preserve">- Mineral water, pens &amp; notepads;</w:t>
              <w:br w:type="textWrapping"/>
              <w:t xml:space="preserve">- Projector &amp; screen, flip charts;</w:t>
              <w:br w:type="textWrapping"/>
              <w:t xml:space="preserve">- 01 time teabreak;</w:t>
              <w:br w:type="textWrapping"/>
              <w:t xml:space="preserve">- Lunch</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pax/người</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50</w:t>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E">
            <w:pPr>
              <w:spacing w:after="0" w:line="240" w:lineRule="auto"/>
              <w:rPr>
                <w:rFonts w:ascii="Arial" w:cs="Arial" w:eastAsia="Arial" w:hAnsi="Arial"/>
                <w:color w:val="111111"/>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spacing w:after="0" w:line="240" w:lineRule="auto"/>
              <w:rPr>
                <w:rFonts w:ascii="Arial" w:cs="Arial" w:eastAsia="Arial" w:hAnsi="Arial"/>
                <w:b w:val="1"/>
                <w:color w:val="111111"/>
              </w:rPr>
            </w:pPr>
            <w:r w:rsidDel="00000000" w:rsidR="00000000" w:rsidRPr="00000000">
              <w:rPr>
                <w:rtl w:val="0"/>
              </w:rPr>
            </w:r>
          </w:p>
        </w:tc>
      </w:tr>
      <w:tr>
        <w:trPr>
          <w:trHeight w:val="228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line="240" w:lineRule="auto"/>
              <w:ind w:firstLine="220"/>
              <w:rPr>
                <w:rFonts w:ascii="Arial" w:cs="Arial" w:eastAsia="Arial" w:hAnsi="Arial"/>
                <w:i w:val="1"/>
                <w:color w:val="111111"/>
              </w:rPr>
            </w:pPr>
            <w:r w:rsidDel="00000000" w:rsidR="00000000" w:rsidRPr="00000000">
              <w:rPr>
                <w:rFonts w:ascii="Arial" w:cs="Arial" w:eastAsia="Arial" w:hAnsi="Arial"/>
                <w:i w:val="1"/>
                <w:color w:val="111111"/>
                <w:rtl w:val="0"/>
              </w:rPr>
              <w:t xml:space="preserve">Hội nghị trọn gói nửa ngày, bao gồm:</w:t>
              <w:br w:type="textWrapping"/>
              <w:t xml:space="preserve">- Phòng họp, hệ thống âm thanh ánh sáng tiêu chuẩn, hoa tươi trang trí, biển chỉ dẫn hội nghị/standee...;</w:t>
              <w:br w:type="textWrapping"/>
              <w:t xml:space="preserve">- Lễ tân đón tiếp và đăng ký đại biểu, nhân viên hỗ trợ kỹ thuật…;</w:t>
              <w:br w:type="textWrapping"/>
              <w:t xml:space="preserve">- Nước uống, bút + giấy viết;</w:t>
              <w:br w:type="textWrapping"/>
              <w:t xml:space="preserve">- Máy chiếu &amp; màn chiếu, flip charts;</w:t>
              <w:br w:type="textWrapping"/>
              <w:t xml:space="preserve">- 01 lần giải lao giữa giờ;</w:t>
              <w:br w:type="textWrapping"/>
              <w:t xml:space="preserve">- Ăn trưa</w:t>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111111"/>
              </w:rPr>
            </w:pPr>
            <w:r w:rsidDel="00000000" w:rsidR="00000000" w:rsidRPr="00000000">
              <w:rPr>
                <w:rtl w:val="0"/>
              </w:rPr>
            </w:r>
          </w:p>
        </w:tc>
      </w:tr>
      <w:tr>
        <w:trPr>
          <w:trHeight w:val="615"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6">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II</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7">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Equipment for Conference/Thiết bị phục vụ sự kiện hội thảo</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8">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9">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A">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B">
            <w:pPr>
              <w:spacing w:after="0" w:line="240" w:lineRule="auto"/>
              <w:rPr>
                <w:rFonts w:ascii="Arial" w:cs="Arial" w:eastAsia="Arial" w:hAnsi="Arial"/>
                <w:b w:val="1"/>
                <w:color w:val="111111"/>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C">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D">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Professional sound and light system</w:t>
            </w:r>
          </w:p>
          <w:p w:rsidR="00000000" w:rsidDel="00000000" w:rsidP="00000000" w:rsidRDefault="00000000" w:rsidRPr="00000000" w14:paraId="000000AE">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Gói âm thanh, ánh sáng chuyên nghiệp</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F">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package</w:t>
            </w:r>
          </w:p>
          <w:p w:rsidR="00000000" w:rsidDel="00000000" w:rsidP="00000000" w:rsidRDefault="00000000" w:rsidRPr="00000000" w14:paraId="000000B0">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/gói</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1">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2">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3">
            <w:pPr>
              <w:spacing w:after="0" w:line="240" w:lineRule="auto"/>
              <w:rPr>
                <w:rFonts w:ascii="Arial" w:cs="Arial" w:eastAsia="Arial" w:hAnsi="Arial"/>
                <w:b w:val="1"/>
                <w:color w:val="111111"/>
              </w:rPr>
            </w:pPr>
            <w:r w:rsidDel="00000000" w:rsidR="00000000" w:rsidRPr="00000000">
              <w:rPr>
                <w:rtl w:val="0"/>
              </w:rPr>
            </w:r>
          </w:p>
        </w:tc>
      </w:tr>
      <w:tr>
        <w:trPr>
          <w:trHeight w:val="495"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4">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2</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5">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Main Led Screen P3 8mx4m </w:t>
            </w:r>
          </w:p>
          <w:p w:rsidR="00000000" w:rsidDel="00000000" w:rsidP="00000000" w:rsidRDefault="00000000" w:rsidRPr="00000000" w14:paraId="000000B6">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Màn hình chính Led P3 8mx4m</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7">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Unit/Chiếc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8">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9">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A">
            <w:pPr>
              <w:spacing w:after="0" w:line="240" w:lineRule="auto"/>
              <w:rPr>
                <w:rFonts w:ascii="Arial" w:cs="Arial" w:eastAsia="Arial" w:hAnsi="Arial"/>
                <w:b w:val="1"/>
                <w:color w:val="111111"/>
              </w:rPr>
            </w:pP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B">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C">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Wings Led Screen P3 5mx45 wings</w:t>
            </w:r>
          </w:p>
          <w:p w:rsidR="00000000" w:rsidDel="00000000" w:rsidP="00000000" w:rsidRDefault="00000000" w:rsidRPr="00000000" w14:paraId="000000BD">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Màn hình hai bên cánh Led P3 5x5m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E">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Unit/Chiếc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BF">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0">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1">
            <w:pPr>
              <w:spacing w:after="0" w:line="240" w:lineRule="auto"/>
              <w:rPr>
                <w:rFonts w:ascii="Arial" w:cs="Arial" w:eastAsia="Arial" w:hAnsi="Arial"/>
                <w:b w:val="1"/>
                <w:color w:val="111111"/>
              </w:rPr>
            </w:pPr>
            <w:r w:rsidDel="00000000" w:rsidR="00000000" w:rsidRPr="00000000">
              <w:rPr>
                <w:rtl w:val="0"/>
              </w:rPr>
            </w:r>
          </w:p>
        </w:tc>
      </w:tr>
      <w:tr>
        <w:trPr>
          <w:trHeight w:val="85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2">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3">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Online video conference system includes: high speed internet connection, 02 cameras…., </w:t>
            </w:r>
          </w:p>
          <w:p w:rsidR="00000000" w:rsidDel="00000000" w:rsidP="00000000" w:rsidRDefault="00000000" w:rsidRPr="00000000" w14:paraId="000000C4">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Hệ thống họp trực tuyến bao gồm đường truyền kết nối mạng tốc độ cao, 02 máy quay…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5">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package/</w:t>
            </w:r>
          </w:p>
          <w:p w:rsidR="00000000" w:rsidDel="00000000" w:rsidP="00000000" w:rsidRDefault="00000000" w:rsidRPr="00000000" w14:paraId="000000C6">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gói</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7">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8">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9">
            <w:pPr>
              <w:spacing w:after="0" w:line="240" w:lineRule="auto"/>
              <w:rPr>
                <w:rFonts w:ascii="Arial" w:cs="Arial" w:eastAsia="Arial" w:hAnsi="Arial"/>
                <w:b w:val="1"/>
                <w:color w:val="111111"/>
              </w:rPr>
            </w:pPr>
            <w:r w:rsidDel="00000000" w:rsidR="00000000" w:rsidRPr="00000000">
              <w:rPr>
                <w:rtl w:val="0"/>
              </w:rPr>
            </w:r>
          </w:p>
        </w:tc>
      </w:tr>
      <w:tr>
        <w:trPr>
          <w:trHeight w:val="49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A">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B">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Cabin dịch và tai nghe đi kèm</w:t>
            </w:r>
          </w:p>
          <w:p w:rsidR="00000000" w:rsidDel="00000000" w:rsidP="00000000" w:rsidRDefault="00000000" w:rsidRPr="00000000" w14:paraId="000000CC">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Translation cabin and headphones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D">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package/</w:t>
            </w:r>
          </w:p>
          <w:p w:rsidR="00000000" w:rsidDel="00000000" w:rsidP="00000000" w:rsidRDefault="00000000" w:rsidRPr="00000000" w14:paraId="000000CE">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gói</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CF">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0">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0" w:line="240" w:lineRule="auto"/>
              <w:rPr>
                <w:rFonts w:ascii="Arial" w:cs="Arial" w:eastAsia="Arial" w:hAnsi="Arial"/>
                <w:b w:val="1"/>
                <w:color w:val="111111"/>
              </w:rPr>
            </w:pP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3">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Laptop/Máy tính</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4">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Unit/Chiếc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5">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6">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7">
            <w:pPr>
              <w:spacing w:after="0" w:line="240" w:lineRule="auto"/>
              <w:rPr>
                <w:rFonts w:ascii="Arial" w:cs="Arial" w:eastAsia="Arial" w:hAnsi="Arial"/>
                <w:b w:val="1"/>
                <w:color w:val="111111"/>
              </w:rPr>
            </w:pPr>
            <w:r w:rsidDel="00000000" w:rsidR="00000000" w:rsidRPr="00000000">
              <w:rPr>
                <w:rtl w:val="0"/>
              </w:rPr>
            </w:r>
          </w:p>
        </w:tc>
      </w:tr>
      <w:tr>
        <w:trPr>
          <w:trHeight w:val="465"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8">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9">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E-Standy for welcome</w:t>
            </w:r>
          </w:p>
          <w:p w:rsidR="00000000" w:rsidDel="00000000" w:rsidP="00000000" w:rsidRDefault="00000000" w:rsidRPr="00000000" w14:paraId="000000DA">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Standee điện tử chào đón đại biểu</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B">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Unit/Chiếc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C">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D">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DE">
            <w:pPr>
              <w:spacing w:after="0" w:line="240" w:lineRule="auto"/>
              <w:rPr>
                <w:rFonts w:ascii="Arial" w:cs="Arial" w:eastAsia="Arial" w:hAnsi="Arial"/>
                <w:b w:val="1"/>
                <w:color w:val="111111"/>
              </w:rPr>
            </w:pPr>
            <w:r w:rsidDel="00000000" w:rsidR="00000000" w:rsidRPr="00000000">
              <w:rPr>
                <w:rtl w:val="0"/>
              </w:rPr>
            </w:r>
          </w:p>
        </w:tc>
      </w:tr>
    </w:tbl>
    <w:p w:rsidR="00000000" w:rsidDel="00000000" w:rsidP="00000000" w:rsidRDefault="00000000" w:rsidRPr="00000000" w14:paraId="000000DF">
      <w:pPr>
        <w:tabs>
          <w:tab w:val="left" w:pos="3420"/>
        </w:tabs>
        <w:jc w:val="both"/>
        <w:rPr>
          <w:rFonts w:ascii="Arial" w:cs="Arial" w:eastAsia="Arial" w:hAnsi="Arial"/>
          <w:b w:val="1"/>
          <w:i w:val="1"/>
          <w:highlight w:val="white"/>
        </w:rPr>
      </w:pPr>
      <w:r w:rsidDel="00000000" w:rsidR="00000000" w:rsidRPr="00000000">
        <w:rPr>
          <w:rtl w:val="0"/>
        </w:rPr>
      </w:r>
    </w:p>
    <w:tbl>
      <w:tblPr>
        <w:tblStyle w:val="Table2"/>
        <w:tblW w:w="10990.0" w:type="dxa"/>
        <w:jc w:val="left"/>
        <w:tblInd w:w="-725.0" w:type="dxa"/>
        <w:tblLayout w:type="fixed"/>
        <w:tblLook w:val="0400"/>
      </w:tblPr>
      <w:tblGrid>
        <w:gridCol w:w="895"/>
        <w:gridCol w:w="4325"/>
        <w:gridCol w:w="1740"/>
        <w:gridCol w:w="840"/>
        <w:gridCol w:w="1387"/>
        <w:gridCol w:w="1803"/>
        <w:tblGridChange w:id="0">
          <w:tblGrid>
            <w:gridCol w:w="895"/>
            <w:gridCol w:w="4325"/>
            <w:gridCol w:w="1740"/>
            <w:gridCol w:w="840"/>
            <w:gridCol w:w="1387"/>
            <w:gridCol w:w="1803"/>
          </w:tblGrid>
        </w:tblGridChange>
      </w:tblGrid>
      <w:tr>
        <w:trPr>
          <w:trHeight w:val="615"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0">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III</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1">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Accommodation/Phòng nghỉ</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2">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3">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4">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5">
            <w:pPr>
              <w:spacing w:after="0" w:line="240" w:lineRule="auto"/>
              <w:rPr>
                <w:rFonts w:ascii="Arial" w:cs="Arial" w:eastAsia="Arial" w:hAnsi="Arial"/>
                <w:b w:val="1"/>
                <w:color w:val="111111"/>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6">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7">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Standard/superior single room</w:t>
            </w:r>
          </w:p>
          <w:p w:rsidR="00000000" w:rsidDel="00000000" w:rsidP="00000000" w:rsidRDefault="00000000" w:rsidRPr="00000000" w14:paraId="000000E8">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Phòng đơn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9">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room/night (Phòng/đêm)</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A">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20</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B">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C">
            <w:pPr>
              <w:spacing w:after="0" w:line="240" w:lineRule="auto"/>
              <w:rPr>
                <w:rFonts w:ascii="Arial" w:cs="Arial" w:eastAsia="Arial" w:hAnsi="Arial"/>
                <w:b w:val="1"/>
                <w:color w:val="111111"/>
              </w:rPr>
            </w:pPr>
            <w:r w:rsidDel="00000000" w:rsidR="00000000" w:rsidRPr="00000000">
              <w:rPr>
                <w:rtl w:val="0"/>
              </w:rPr>
            </w:r>
          </w:p>
        </w:tc>
      </w:tr>
      <w:tr>
        <w:trPr>
          <w:trHeight w:val="495"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2</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EE">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Standard/superior twin/double room</w:t>
            </w:r>
          </w:p>
          <w:p w:rsidR="00000000" w:rsidDel="00000000" w:rsidP="00000000" w:rsidRDefault="00000000" w:rsidRPr="00000000" w14:paraId="000000EF">
            <w:pPr>
              <w:spacing w:after="0" w:line="240" w:lineRule="auto"/>
              <w:rPr>
                <w:rFonts w:ascii="Arial" w:cs="Arial" w:eastAsia="Arial" w:hAnsi="Arial"/>
                <w:color w:val="111111"/>
              </w:rPr>
            </w:pPr>
            <w:r w:rsidDel="00000000" w:rsidR="00000000" w:rsidRPr="00000000">
              <w:rPr>
                <w:rFonts w:ascii="Arial" w:cs="Arial" w:eastAsia="Arial" w:hAnsi="Arial"/>
                <w:i w:val="1"/>
                <w:color w:val="111111"/>
                <w:rtl w:val="0"/>
              </w:rPr>
              <w:t xml:space="preserve">Phòng đôi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0">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room/night (Phòng/đêm)</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1">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2">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3">
            <w:pPr>
              <w:spacing w:after="0" w:line="240" w:lineRule="auto"/>
              <w:rPr>
                <w:rFonts w:ascii="Arial" w:cs="Arial" w:eastAsia="Arial" w:hAnsi="Arial"/>
                <w:b w:val="1"/>
                <w:color w:val="111111"/>
              </w:rPr>
            </w:pPr>
            <w:r w:rsidDel="00000000" w:rsidR="00000000" w:rsidRPr="00000000">
              <w:rPr>
                <w:rtl w:val="0"/>
              </w:rPr>
            </w:r>
          </w:p>
        </w:tc>
      </w:tr>
      <w:tr>
        <w:trPr>
          <w:trHeight w:val="48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5">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Other room type/Loại phòng khác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6">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room/night (Phòng/đêm)c</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7">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8">
            <w:pPr>
              <w:spacing w:after="0" w:line="240" w:lineRule="auto"/>
              <w:rPr>
                <w:rFonts w:ascii="Arial" w:cs="Arial" w:eastAsia="Arial" w:hAnsi="Arial"/>
                <w:color w:val="11111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9">
            <w:pPr>
              <w:spacing w:after="0" w:line="240" w:lineRule="auto"/>
              <w:rPr>
                <w:rFonts w:ascii="Arial" w:cs="Arial" w:eastAsia="Arial" w:hAnsi="Arial"/>
                <w:b w:val="1"/>
                <w:color w:val="111111"/>
              </w:rPr>
            </w:pPr>
            <w:r w:rsidDel="00000000" w:rsidR="00000000" w:rsidRPr="00000000">
              <w:rPr>
                <w:rtl w:val="0"/>
              </w:rPr>
            </w:r>
          </w:p>
        </w:tc>
      </w:tr>
    </w:tbl>
    <w:p w:rsidR="00000000" w:rsidDel="00000000" w:rsidP="00000000" w:rsidRDefault="00000000" w:rsidRPr="00000000" w14:paraId="000000FA">
      <w:pPr>
        <w:tabs>
          <w:tab w:val="left" w:pos="3420"/>
        </w:tabs>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Please provide other related fees, if any/</w:t>
      </w:r>
      <w:r w:rsidDel="00000000" w:rsidR="00000000" w:rsidRPr="00000000">
        <w:rPr>
          <w:rFonts w:ascii="Arial" w:cs="Arial" w:eastAsia="Arial" w:hAnsi="Arial"/>
          <w:b w:val="1"/>
          <w:i w:val="1"/>
          <w:highlight w:val="white"/>
          <w:rtl w:val="0"/>
        </w:rPr>
        <w:t xml:space="preserve">Vui lòng cung cấp thêm các loại phí khác liên quan, nếu có</w:t>
      </w:r>
    </w:p>
    <w:tbl>
      <w:tblPr>
        <w:tblStyle w:val="Table3"/>
        <w:tblW w:w="10990.0" w:type="dxa"/>
        <w:jc w:val="left"/>
        <w:tblInd w:w="-725.0" w:type="dxa"/>
        <w:tblLayout w:type="fixed"/>
        <w:tblLook w:val="0400"/>
      </w:tblPr>
      <w:tblGrid>
        <w:gridCol w:w="895"/>
        <w:gridCol w:w="4325"/>
        <w:gridCol w:w="1740"/>
        <w:gridCol w:w="840"/>
        <w:gridCol w:w="1387"/>
        <w:gridCol w:w="1803"/>
        <w:tblGridChange w:id="0">
          <w:tblGrid>
            <w:gridCol w:w="895"/>
            <w:gridCol w:w="4325"/>
            <w:gridCol w:w="1740"/>
            <w:gridCol w:w="840"/>
            <w:gridCol w:w="1387"/>
            <w:gridCol w:w="1803"/>
          </w:tblGrid>
        </w:tblGridChange>
      </w:tblGrid>
      <w:tr>
        <w:trPr>
          <w:trHeight w:val="615"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B">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IV</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C">
            <w:pPr>
              <w:spacing w:after="0" w:line="240" w:lineRule="auto"/>
              <w:rPr>
                <w:rFonts w:ascii="Arial" w:cs="Arial" w:eastAsia="Arial" w:hAnsi="Arial"/>
                <w:b w:val="1"/>
                <w:color w:val="111111"/>
              </w:rPr>
            </w:pPr>
            <w:r w:rsidDel="00000000" w:rsidR="00000000" w:rsidRPr="00000000">
              <w:rPr>
                <w:rFonts w:ascii="Arial" w:cs="Arial" w:eastAsia="Arial" w:hAnsi="Arial"/>
                <w:b w:val="1"/>
                <w:color w:val="111111"/>
                <w:rtl w:val="0"/>
              </w:rPr>
              <w:t xml:space="preserve">Other service fees/Các loại phí khác</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D">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E">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FF">
            <w:pPr>
              <w:spacing w:after="0" w:line="240" w:lineRule="auto"/>
              <w:rPr>
                <w:rFonts w:ascii="Arial" w:cs="Arial" w:eastAsia="Arial" w:hAnsi="Arial"/>
                <w:b w:val="1"/>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0">
            <w:pPr>
              <w:spacing w:after="0" w:line="240" w:lineRule="auto"/>
              <w:rPr>
                <w:rFonts w:ascii="Arial" w:cs="Arial" w:eastAsia="Arial" w:hAnsi="Arial"/>
                <w:b w:val="1"/>
                <w:color w:val="111111"/>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2">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Management fee/Phí quản lý</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3">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4">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5">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6">
            <w:pPr>
              <w:spacing w:after="0" w:line="240" w:lineRule="auto"/>
              <w:rPr>
                <w:rFonts w:ascii="Arial" w:cs="Arial" w:eastAsia="Arial" w:hAnsi="Arial"/>
                <w:b w:val="1"/>
                <w:color w:val="111111"/>
              </w:rPr>
            </w:pPr>
            <w:r w:rsidDel="00000000" w:rsidR="00000000" w:rsidRPr="00000000">
              <w:rPr>
                <w:rtl w:val="0"/>
              </w:rPr>
            </w:r>
          </w:p>
        </w:tc>
      </w:tr>
      <w:tr>
        <w:trPr>
          <w:trHeight w:val="495"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7">
            <w:pPr>
              <w:spacing w:after="0" w:line="240" w:lineRule="auto"/>
              <w:rPr>
                <w:rFonts w:ascii="Arial" w:cs="Arial" w:eastAsia="Arial" w:hAnsi="Arial"/>
                <w:color w:val="111111"/>
              </w:rPr>
            </w:pPr>
            <w:r w:rsidDel="00000000" w:rsidR="00000000" w:rsidRPr="00000000">
              <w:rPr>
                <w:rFonts w:ascii="Arial" w:cs="Arial" w:eastAsia="Arial" w:hAnsi="Arial"/>
                <w:color w:val="111111"/>
                <w:rtl w:val="0"/>
              </w:rPr>
              <w:t xml:space="preserve">2</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8">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9">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A">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B">
            <w:pPr>
              <w:spacing w:after="0" w:line="240" w:lineRule="auto"/>
              <w:rPr>
                <w:rFonts w:ascii="Arial" w:cs="Arial" w:eastAsia="Arial" w:hAnsi="Arial"/>
                <w:color w:val="11111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0C">
            <w:pPr>
              <w:spacing w:after="0" w:line="240" w:lineRule="auto"/>
              <w:rPr>
                <w:rFonts w:ascii="Arial" w:cs="Arial" w:eastAsia="Arial" w:hAnsi="Arial"/>
                <w:b w:val="1"/>
                <w:color w:val="111111"/>
              </w:rPr>
            </w:pPr>
            <w:r w:rsidDel="00000000" w:rsidR="00000000" w:rsidRPr="00000000">
              <w:rPr>
                <w:rtl w:val="0"/>
              </w:rPr>
            </w:r>
          </w:p>
        </w:tc>
      </w:tr>
    </w:tbl>
    <w:p w:rsidR="00000000" w:rsidDel="00000000" w:rsidP="00000000" w:rsidRDefault="00000000" w:rsidRPr="00000000" w14:paraId="0000010D">
      <w:pPr>
        <w:tabs>
          <w:tab w:val="left" w:pos="3420"/>
        </w:tabs>
        <w:spacing w:after="240" w:before="240" w:lineRule="auto"/>
        <w:jc w:val="left"/>
        <w:rPr>
          <w:rFonts w:ascii="Arial" w:cs="Arial" w:eastAsia="Arial" w:hAnsi="Arial"/>
          <w:b w:val="1"/>
          <w:i w:val="1"/>
          <w:highlight w:val="white"/>
          <w:u w:val="single"/>
        </w:rPr>
      </w:pPr>
      <w:r w:rsidDel="00000000" w:rsidR="00000000" w:rsidRPr="00000000">
        <w:rPr>
          <w:rFonts w:ascii="Arial" w:cs="Arial" w:eastAsia="Arial" w:hAnsi="Arial"/>
          <w:i w:val="1"/>
          <w:highlight w:val="white"/>
          <w:rtl w:val="0"/>
        </w:rPr>
        <w:t xml:space="preserve"> </w:t>
      </w:r>
      <w:r w:rsidDel="00000000" w:rsidR="00000000" w:rsidRPr="00000000">
        <w:rPr>
          <w:rFonts w:ascii="Arial" w:cs="Arial" w:eastAsia="Arial" w:hAnsi="Arial"/>
          <w:b w:val="1"/>
          <w:highlight w:val="white"/>
          <w:u w:val="single"/>
          <w:rtl w:val="0"/>
        </w:rPr>
        <w:t xml:space="preserve">ANNEX V/</w:t>
      </w:r>
      <w:r w:rsidDel="00000000" w:rsidR="00000000" w:rsidRPr="00000000">
        <w:rPr>
          <w:rFonts w:ascii="Arial" w:cs="Arial" w:eastAsia="Arial" w:hAnsi="Arial"/>
          <w:b w:val="1"/>
          <w:i w:val="1"/>
          <w:highlight w:val="white"/>
          <w:u w:val="single"/>
          <w:rtl w:val="0"/>
        </w:rPr>
        <w:t xml:space="preserve">PHỤ LỤC V</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4500"/>
        </w:tabs>
        <w:spacing w:after="0" w:before="120" w:lineRule="auto"/>
        <w:ind w:left="720" w:firstLine="0"/>
        <w:jc w:val="center"/>
        <w:rPr>
          <w:rFonts w:ascii="Arial" w:cs="Arial" w:eastAsia="Arial" w:hAnsi="Arial"/>
          <w:b w:val="1"/>
          <w:i w:val="1"/>
          <w:color w:val="000000"/>
          <w:sz w:val="26"/>
          <w:szCs w:val="26"/>
          <w:highlight w:val="white"/>
        </w:rPr>
      </w:pPr>
      <w:r w:rsidDel="00000000" w:rsidR="00000000" w:rsidRPr="00000000">
        <w:rPr>
          <w:rFonts w:ascii="Arial" w:cs="Arial" w:eastAsia="Arial" w:hAnsi="Arial"/>
          <w:b w:val="1"/>
          <w:color w:val="000000"/>
          <w:sz w:val="26"/>
          <w:szCs w:val="26"/>
          <w:highlight w:val="white"/>
          <w:rtl w:val="0"/>
        </w:rPr>
        <w:t xml:space="preserve">Evaluation criteria/</w:t>
      </w:r>
      <w:r w:rsidDel="00000000" w:rsidR="00000000" w:rsidRPr="00000000">
        <w:rPr>
          <w:rFonts w:ascii="Arial" w:cs="Arial" w:eastAsia="Arial" w:hAnsi="Arial"/>
          <w:b w:val="1"/>
          <w:i w:val="1"/>
          <w:color w:val="000000"/>
          <w:sz w:val="26"/>
          <w:szCs w:val="26"/>
          <w:highlight w:val="white"/>
          <w:rtl w:val="0"/>
        </w:rPr>
        <w:t xml:space="preserve">Tiêu chí đánh giá </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4500"/>
        </w:tabs>
        <w:ind w:left="720" w:firstLine="0"/>
        <w:jc w:val="center"/>
        <w:rPr>
          <w:rFonts w:ascii="Arial" w:cs="Arial" w:eastAsia="Arial" w:hAnsi="Arial"/>
          <w:b w:val="1"/>
          <w:i w:val="1"/>
          <w:color w:val="000000"/>
          <w:highlight w:val="white"/>
        </w:rPr>
      </w:pPr>
      <w:r w:rsidDel="00000000" w:rsidR="00000000" w:rsidRPr="00000000">
        <w:rPr>
          <w:rtl w:val="0"/>
        </w:rPr>
      </w:r>
    </w:p>
    <w:tbl>
      <w:tblPr>
        <w:tblStyle w:val="Table4"/>
        <w:tblW w:w="10080.0"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
        <w:gridCol w:w="3630"/>
        <w:gridCol w:w="1985"/>
        <w:gridCol w:w="2160"/>
        <w:gridCol w:w="1710"/>
        <w:tblGridChange w:id="0">
          <w:tblGrid>
            <w:gridCol w:w="595"/>
            <w:gridCol w:w="3630"/>
            <w:gridCol w:w="1985"/>
            <w:gridCol w:w="2160"/>
            <w:gridCol w:w="1710"/>
          </w:tblGrid>
        </w:tblGridChange>
      </w:tblGrid>
      <w:tr>
        <w:trPr>
          <w:trHeight w:val="1007" w:hRule="atLeast"/>
        </w:trPr>
        <w:tc>
          <w:tcPr/>
          <w:p w:rsidR="00000000" w:rsidDel="00000000" w:rsidP="00000000" w:rsidRDefault="00000000" w:rsidRPr="00000000" w14:paraId="00000110">
            <w:pPr>
              <w:tabs>
                <w:tab w:val="left" w:pos="4500"/>
              </w:tabs>
              <w:spacing w:before="120" w:lineRule="auto"/>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Ref</w:t>
            </w:r>
          </w:p>
        </w:tc>
        <w:tc>
          <w:tcPr/>
          <w:p w:rsidR="00000000" w:rsidDel="00000000" w:rsidP="00000000" w:rsidRDefault="00000000" w:rsidRPr="00000000" w14:paraId="00000111">
            <w:pPr>
              <w:tabs>
                <w:tab w:val="left" w:pos="4500"/>
              </w:tabs>
              <w:spacing w:before="12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Evaluation criteria/</w:t>
            </w:r>
          </w:p>
          <w:p w:rsidR="00000000" w:rsidDel="00000000" w:rsidP="00000000" w:rsidRDefault="00000000" w:rsidRPr="00000000" w14:paraId="00000112">
            <w:pPr>
              <w:tabs>
                <w:tab w:val="left" w:pos="4500"/>
              </w:tabs>
              <w:spacing w:before="120" w:lineRule="auto"/>
              <w:jc w:val="cente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Tiêu chí đánh giá</w:t>
            </w:r>
          </w:p>
        </w:tc>
        <w:tc>
          <w:tcPr/>
          <w:p w:rsidR="00000000" w:rsidDel="00000000" w:rsidP="00000000" w:rsidRDefault="00000000" w:rsidRPr="00000000" w14:paraId="00000113">
            <w:pPr>
              <w:tabs>
                <w:tab w:val="left" w:pos="4500"/>
              </w:tabs>
              <w:spacing w:before="12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Supplier A/</w:t>
            </w:r>
          </w:p>
          <w:p w:rsidR="00000000" w:rsidDel="00000000" w:rsidP="00000000" w:rsidRDefault="00000000" w:rsidRPr="00000000" w14:paraId="00000114">
            <w:pPr>
              <w:tabs>
                <w:tab w:val="left" w:pos="4500"/>
              </w:tabs>
              <w:spacing w:before="120" w:lineRule="auto"/>
              <w:jc w:val="center"/>
              <w:rPr>
                <w:rFonts w:ascii="Arial" w:cs="Arial" w:eastAsia="Arial" w:hAnsi="Arial"/>
                <w:b w:val="1"/>
                <w:i w:val="1"/>
                <w:highlight w:val="white"/>
              </w:rPr>
            </w:pPr>
            <w:r w:rsidDel="00000000" w:rsidR="00000000" w:rsidRPr="00000000">
              <w:rPr>
                <w:rFonts w:ascii="Arial" w:cs="Arial" w:eastAsia="Arial" w:hAnsi="Arial"/>
                <w:b w:val="1"/>
                <w:i w:val="1"/>
                <w:highlight w:val="white"/>
                <w:rtl w:val="0"/>
              </w:rPr>
              <w:t xml:space="preserve">Nhà thầu A</w:t>
            </w:r>
          </w:p>
        </w:tc>
        <w:tc>
          <w:tcPr/>
          <w:p w:rsidR="00000000" w:rsidDel="00000000" w:rsidP="00000000" w:rsidRDefault="00000000" w:rsidRPr="00000000" w14:paraId="00000115">
            <w:pPr>
              <w:tabs>
                <w:tab w:val="left" w:pos="4500"/>
              </w:tabs>
              <w:spacing w:before="12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Supplier B/</w:t>
            </w:r>
          </w:p>
          <w:p w:rsidR="00000000" w:rsidDel="00000000" w:rsidP="00000000" w:rsidRDefault="00000000" w:rsidRPr="00000000" w14:paraId="00000116">
            <w:pPr>
              <w:tabs>
                <w:tab w:val="left" w:pos="4500"/>
              </w:tabs>
              <w:spacing w:before="120" w:lineRule="auto"/>
              <w:jc w:val="center"/>
              <w:rPr>
                <w:rFonts w:ascii="Arial" w:cs="Arial" w:eastAsia="Arial" w:hAnsi="Arial"/>
                <w:b w:val="1"/>
                <w:highlight w:val="white"/>
              </w:rPr>
            </w:pPr>
            <w:r w:rsidDel="00000000" w:rsidR="00000000" w:rsidRPr="00000000">
              <w:rPr>
                <w:rFonts w:ascii="Arial" w:cs="Arial" w:eastAsia="Arial" w:hAnsi="Arial"/>
                <w:b w:val="1"/>
                <w:i w:val="1"/>
                <w:highlight w:val="white"/>
                <w:rtl w:val="0"/>
              </w:rPr>
              <w:t xml:space="preserve">Nhà thầu B</w:t>
            </w:r>
            <w:r w:rsidDel="00000000" w:rsidR="00000000" w:rsidRPr="00000000">
              <w:rPr>
                <w:rtl w:val="0"/>
              </w:rPr>
            </w:r>
          </w:p>
        </w:tc>
        <w:tc>
          <w:tcPr/>
          <w:p w:rsidR="00000000" w:rsidDel="00000000" w:rsidP="00000000" w:rsidRDefault="00000000" w:rsidRPr="00000000" w14:paraId="00000117">
            <w:pPr>
              <w:tabs>
                <w:tab w:val="left" w:pos="4500"/>
              </w:tabs>
              <w:spacing w:before="12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Supplier C/</w:t>
            </w:r>
          </w:p>
          <w:p w:rsidR="00000000" w:rsidDel="00000000" w:rsidP="00000000" w:rsidRDefault="00000000" w:rsidRPr="00000000" w14:paraId="00000118">
            <w:pPr>
              <w:tabs>
                <w:tab w:val="left" w:pos="4500"/>
              </w:tabs>
              <w:spacing w:before="120" w:lineRule="auto"/>
              <w:jc w:val="center"/>
              <w:rPr>
                <w:rFonts w:ascii="Arial" w:cs="Arial" w:eastAsia="Arial" w:hAnsi="Arial"/>
                <w:b w:val="1"/>
                <w:highlight w:val="white"/>
              </w:rPr>
            </w:pPr>
            <w:r w:rsidDel="00000000" w:rsidR="00000000" w:rsidRPr="00000000">
              <w:rPr>
                <w:rFonts w:ascii="Arial" w:cs="Arial" w:eastAsia="Arial" w:hAnsi="Arial"/>
                <w:b w:val="1"/>
                <w:i w:val="1"/>
                <w:highlight w:val="white"/>
                <w:rtl w:val="0"/>
              </w:rPr>
              <w:t xml:space="preserve">Nhà thầu C</w:t>
            </w:r>
            <w:r w:rsidDel="00000000" w:rsidR="00000000" w:rsidRPr="00000000">
              <w:rPr>
                <w:rtl w:val="0"/>
              </w:rPr>
            </w:r>
          </w:p>
        </w:tc>
      </w:tr>
      <w:tr>
        <w:tc>
          <w:tcPr/>
          <w:p w:rsidR="00000000" w:rsidDel="00000000" w:rsidP="00000000" w:rsidRDefault="00000000" w:rsidRPr="00000000" w14:paraId="00000119">
            <w:pPr>
              <w:tabs>
                <w:tab w:val="left" w:pos="4500"/>
              </w:tabs>
              <w:spacing w:before="12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p w:rsidR="00000000" w:rsidDel="00000000" w:rsidP="00000000" w:rsidRDefault="00000000" w:rsidRPr="00000000" w14:paraId="0000011A">
            <w:pPr>
              <w:tabs>
                <w:tab w:val="left" w:pos="4500"/>
              </w:tabs>
              <w:spacing w:before="12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Declaration and submission form duly signed by authorized person/</w:t>
            </w:r>
            <w:r w:rsidDel="00000000" w:rsidR="00000000" w:rsidRPr="00000000">
              <w:rPr>
                <w:rFonts w:ascii="Arial" w:cs="Arial" w:eastAsia="Arial" w:hAnsi="Arial"/>
                <w:i w:val="1"/>
                <w:highlight w:val="white"/>
                <w:rtl w:val="0"/>
              </w:rPr>
              <w:t xml:space="preserve">Bản tuyên bố và đơn chào giá được đại diện hợp pháp của nhà thầu kí </w:t>
            </w:r>
            <w:r w:rsidDel="00000000" w:rsidR="00000000" w:rsidRPr="00000000">
              <w:rPr>
                <w:rtl w:val="0"/>
              </w:rPr>
            </w:r>
          </w:p>
        </w:tc>
        <w:tc>
          <w:tcPr/>
          <w:p w:rsidR="00000000" w:rsidDel="00000000" w:rsidP="00000000" w:rsidRDefault="00000000" w:rsidRPr="00000000" w14:paraId="0000011B">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1C">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1D">
            <w:pPr>
              <w:tabs>
                <w:tab w:val="left" w:pos="4500"/>
              </w:tabs>
              <w:spacing w:before="120" w:lineRule="auto"/>
              <w:jc w:val="both"/>
              <w:rPr>
                <w:rFonts w:ascii="Arial" w:cs="Arial" w:eastAsia="Arial" w:hAnsi="Arial"/>
                <w:highlight w:val="white"/>
              </w:rPr>
            </w:pPr>
            <w:r w:rsidDel="00000000" w:rsidR="00000000" w:rsidRPr="00000000">
              <w:rPr>
                <w:rtl w:val="0"/>
              </w:rPr>
            </w:r>
          </w:p>
        </w:tc>
      </w:tr>
      <w:tr>
        <w:tc>
          <w:tcPr/>
          <w:p w:rsidR="00000000" w:rsidDel="00000000" w:rsidP="00000000" w:rsidRDefault="00000000" w:rsidRPr="00000000" w14:paraId="0000011E">
            <w:pPr>
              <w:tabs>
                <w:tab w:val="left" w:pos="4500"/>
              </w:tabs>
              <w:spacing w:before="12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2</w:t>
            </w:r>
          </w:p>
        </w:tc>
        <w:tc>
          <w:tcPr/>
          <w:p w:rsidR="00000000" w:rsidDel="00000000" w:rsidP="00000000" w:rsidRDefault="00000000" w:rsidRPr="00000000" w14:paraId="0000011F">
            <w:pPr>
              <w:tabs>
                <w:tab w:val="left" w:pos="4500"/>
              </w:tabs>
              <w:spacing w:before="120" w:lineRule="auto"/>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Business license and company profile (copy) submitted/</w:t>
            </w:r>
            <w:r w:rsidDel="00000000" w:rsidR="00000000" w:rsidRPr="00000000">
              <w:rPr>
                <w:rFonts w:ascii="Arial" w:cs="Arial" w:eastAsia="Arial" w:hAnsi="Arial"/>
                <w:i w:val="1"/>
                <w:highlight w:val="white"/>
                <w:rtl w:val="0"/>
              </w:rPr>
              <w:t xml:space="preserve">Bản sao đăng ký kinh doanh và Hồ sơ năng lực của Công ty được đính kèm</w:t>
            </w:r>
          </w:p>
        </w:tc>
        <w:tc>
          <w:tcPr/>
          <w:p w:rsidR="00000000" w:rsidDel="00000000" w:rsidP="00000000" w:rsidRDefault="00000000" w:rsidRPr="00000000" w14:paraId="00000120">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1">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2">
            <w:pPr>
              <w:tabs>
                <w:tab w:val="left" w:pos="4500"/>
              </w:tabs>
              <w:spacing w:before="120" w:lineRule="auto"/>
              <w:jc w:val="both"/>
              <w:rPr>
                <w:rFonts w:ascii="Arial" w:cs="Arial" w:eastAsia="Arial" w:hAnsi="Arial"/>
                <w:highlight w:val="white"/>
              </w:rPr>
            </w:pPr>
            <w:r w:rsidDel="00000000" w:rsidR="00000000" w:rsidRPr="00000000">
              <w:rPr>
                <w:rtl w:val="0"/>
              </w:rPr>
            </w:r>
          </w:p>
        </w:tc>
      </w:tr>
      <w:tr>
        <w:tc>
          <w:tcPr/>
          <w:p w:rsidR="00000000" w:rsidDel="00000000" w:rsidP="00000000" w:rsidRDefault="00000000" w:rsidRPr="00000000" w14:paraId="00000123">
            <w:pPr>
              <w:tabs>
                <w:tab w:val="left" w:pos="4500"/>
              </w:tabs>
              <w:spacing w:before="12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3</w:t>
            </w:r>
          </w:p>
        </w:tc>
        <w:tc>
          <w:tcPr/>
          <w:p w:rsidR="00000000" w:rsidDel="00000000" w:rsidP="00000000" w:rsidRDefault="00000000" w:rsidRPr="00000000" w14:paraId="00000124">
            <w:pPr>
              <w:tabs>
                <w:tab w:val="left" w:pos="4500"/>
              </w:tabs>
              <w:spacing w:before="120" w:lineRule="auto"/>
              <w:jc w:val="both"/>
              <w:rPr>
                <w:rFonts w:ascii="Arial" w:cs="Arial" w:eastAsia="Arial" w:hAnsi="Arial"/>
                <w:i w:val="1"/>
                <w:highlight w:val="white"/>
              </w:rPr>
            </w:pPr>
            <w:r w:rsidDel="00000000" w:rsidR="00000000" w:rsidRPr="00000000">
              <w:rPr>
                <w:rFonts w:ascii="Arial" w:cs="Arial" w:eastAsia="Arial" w:hAnsi="Arial"/>
                <w:highlight w:val="white"/>
                <w:rtl w:val="0"/>
              </w:rPr>
              <w:t xml:space="preserve">Quotation validity: 90 days since submission deadline date/</w:t>
            </w:r>
            <w:r w:rsidDel="00000000" w:rsidR="00000000" w:rsidRPr="00000000">
              <w:rPr>
                <w:rFonts w:ascii="Arial" w:cs="Arial" w:eastAsia="Arial" w:hAnsi="Arial"/>
                <w:i w:val="1"/>
                <w:highlight w:val="white"/>
                <w:rtl w:val="0"/>
              </w:rPr>
              <w:t xml:space="preserve">Hiệu lực của hồ sơ chào giá: tối thiểu 90 ngày kể từ ngày hết hạn nộp báo giá</w:t>
            </w:r>
          </w:p>
        </w:tc>
        <w:tc>
          <w:tcPr/>
          <w:p w:rsidR="00000000" w:rsidDel="00000000" w:rsidP="00000000" w:rsidRDefault="00000000" w:rsidRPr="00000000" w14:paraId="00000125">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6">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7">
            <w:pPr>
              <w:tabs>
                <w:tab w:val="left" w:pos="4500"/>
              </w:tabs>
              <w:spacing w:before="120" w:lineRule="auto"/>
              <w:jc w:val="both"/>
              <w:rPr>
                <w:rFonts w:ascii="Arial" w:cs="Arial" w:eastAsia="Arial" w:hAnsi="Arial"/>
                <w:highlight w:val="white"/>
              </w:rPr>
            </w:pPr>
            <w:r w:rsidDel="00000000" w:rsidR="00000000" w:rsidRPr="00000000">
              <w:rPr>
                <w:rtl w:val="0"/>
              </w:rPr>
            </w:r>
          </w:p>
        </w:tc>
      </w:tr>
      <w:tr>
        <w:tc>
          <w:tcPr/>
          <w:p w:rsidR="00000000" w:rsidDel="00000000" w:rsidP="00000000" w:rsidRDefault="00000000" w:rsidRPr="00000000" w14:paraId="00000128">
            <w:pPr>
              <w:tabs>
                <w:tab w:val="left" w:pos="4500"/>
              </w:tabs>
              <w:spacing w:before="12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4</w:t>
            </w:r>
          </w:p>
          <w:p w:rsidR="00000000" w:rsidDel="00000000" w:rsidP="00000000" w:rsidRDefault="00000000" w:rsidRPr="00000000" w14:paraId="00000129">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A">
            <w:pPr>
              <w:tabs>
                <w:tab w:val="left" w:pos="4500"/>
              </w:tabs>
              <w:spacing w:before="120" w:lineRule="auto"/>
              <w:jc w:val="both"/>
              <w:rPr>
                <w:rFonts w:ascii="Arial" w:cs="Arial" w:eastAsia="Arial" w:hAnsi="Arial"/>
                <w:i w:val="1"/>
                <w:highlight w:val="white"/>
              </w:rPr>
            </w:pPr>
            <w:r w:rsidDel="00000000" w:rsidR="00000000" w:rsidRPr="00000000">
              <w:rPr>
                <w:rFonts w:ascii="Arial" w:cs="Arial" w:eastAsia="Arial" w:hAnsi="Arial"/>
                <w:rtl w:val="0"/>
              </w:rPr>
              <w:t xml:space="preserve">Experience in cooperating with NGOs in providing accommodation and conference services; Having organized online seminars, international seminars and the participants are high-ranking officials ... is an advantage</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i w:val="1"/>
                <w:highlight w:val="white"/>
                <w:rtl w:val="0"/>
              </w:rPr>
              <w:t xml:space="preserve">Có kinh nghiệm trong hợp tác </w:t>
            </w:r>
            <w:r w:rsidDel="00000000" w:rsidR="00000000" w:rsidRPr="00000000">
              <w:rPr>
                <w:rFonts w:ascii="Arial" w:cs="Arial" w:eastAsia="Arial" w:hAnsi="Arial"/>
                <w:i w:val="1"/>
                <w:sz w:val="21"/>
                <w:szCs w:val="21"/>
                <w:highlight w:val="white"/>
                <w:rtl w:val="0"/>
              </w:rPr>
              <w:t xml:space="preserve">với</w:t>
            </w:r>
            <w:r w:rsidDel="00000000" w:rsidR="00000000" w:rsidRPr="00000000">
              <w:rPr>
                <w:rFonts w:ascii="Arial" w:cs="Arial" w:eastAsia="Arial" w:hAnsi="Arial"/>
                <w:i w:val="1"/>
                <w:highlight w:val="white"/>
                <w:rtl w:val="0"/>
              </w:rPr>
              <w:t xml:space="preserve"> các tổ chức phi chính phủ trong việc cung cấp phòng ở, dịch vụ hội thảo; Đã từng tổ chức các hội thảo trực tuyến, hội thảo mang tính quốc tế và có thành phần tham dự là các quan chức cao cấp….là một lợi thế</w:t>
            </w:r>
          </w:p>
        </w:tc>
        <w:tc>
          <w:tcPr/>
          <w:p w:rsidR="00000000" w:rsidDel="00000000" w:rsidP="00000000" w:rsidRDefault="00000000" w:rsidRPr="00000000" w14:paraId="0000012B">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C">
            <w:pPr>
              <w:tabs>
                <w:tab w:val="left" w:pos="4500"/>
              </w:tabs>
              <w:spacing w:before="120" w:lineRule="auto"/>
              <w:jc w:val="both"/>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2D">
            <w:pPr>
              <w:tabs>
                <w:tab w:val="left" w:pos="4500"/>
              </w:tabs>
              <w:spacing w:before="120" w:lineRule="auto"/>
              <w:jc w:val="both"/>
              <w:rPr>
                <w:rFonts w:ascii="Arial" w:cs="Arial" w:eastAsia="Arial" w:hAnsi="Arial"/>
                <w:highlight w:val="white"/>
              </w:rPr>
            </w:pPr>
            <w:r w:rsidDel="00000000" w:rsidR="00000000" w:rsidRPr="00000000">
              <w:rPr>
                <w:rtl w:val="0"/>
              </w:rPr>
            </w:r>
          </w:p>
        </w:tc>
      </w:tr>
      <w:tr>
        <w:tc>
          <w:tcPr/>
          <w:p w:rsidR="00000000" w:rsidDel="00000000" w:rsidP="00000000" w:rsidRDefault="00000000" w:rsidRPr="00000000" w14:paraId="0000012E">
            <w:pPr>
              <w:tabs>
                <w:tab w:val="left" w:pos="4500"/>
              </w:tabs>
              <w:spacing w:before="120" w:lineRule="auto"/>
              <w:jc w:val="both"/>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12F">
            <w:pPr>
              <w:tabs>
                <w:tab w:val="left" w:pos="4500"/>
              </w:tabs>
              <w:spacing w:before="120" w:lineRule="auto"/>
              <w:jc w:val="center"/>
              <w:rPr>
                <w:rFonts w:ascii="Arial" w:cs="Arial" w:eastAsia="Arial" w:hAnsi="Arial"/>
                <w:b w:val="1"/>
                <w:i w:val="1"/>
                <w:highlight w:val="white"/>
              </w:rPr>
            </w:pPr>
            <w:r w:rsidDel="00000000" w:rsidR="00000000" w:rsidRPr="00000000">
              <w:rPr>
                <w:rFonts w:ascii="Arial" w:cs="Arial" w:eastAsia="Arial" w:hAnsi="Arial"/>
                <w:b w:val="1"/>
                <w:highlight w:val="white"/>
                <w:rtl w:val="0"/>
              </w:rPr>
              <w:t xml:space="preserve">Evaluation result/</w:t>
            </w:r>
            <w:r w:rsidDel="00000000" w:rsidR="00000000" w:rsidRPr="00000000">
              <w:rPr>
                <w:rFonts w:ascii="Arial" w:cs="Arial" w:eastAsia="Arial" w:hAnsi="Arial"/>
                <w:b w:val="1"/>
                <w:i w:val="1"/>
                <w:highlight w:val="white"/>
                <w:rtl w:val="0"/>
              </w:rPr>
              <w:t xml:space="preserve">Kết quả đánh giá </w:t>
            </w:r>
          </w:p>
        </w:tc>
        <w:tc>
          <w:tcPr/>
          <w:p w:rsidR="00000000" w:rsidDel="00000000" w:rsidP="00000000" w:rsidRDefault="00000000" w:rsidRPr="00000000" w14:paraId="00000130">
            <w:pPr>
              <w:tabs>
                <w:tab w:val="left" w:pos="4500"/>
              </w:tabs>
              <w:spacing w:before="120" w:lineRule="auto"/>
              <w:jc w:val="cente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131">
            <w:pPr>
              <w:tabs>
                <w:tab w:val="left" w:pos="4500"/>
              </w:tabs>
              <w:spacing w:before="120" w:lineRule="auto"/>
              <w:jc w:val="center"/>
              <w:rPr>
                <w:rFonts w:ascii="Arial" w:cs="Arial" w:eastAsia="Arial" w:hAnsi="Arial"/>
                <w:b w:val="1"/>
                <w:highlight w:val="white"/>
              </w:rPr>
            </w:pPr>
            <w:r w:rsidDel="00000000" w:rsidR="00000000" w:rsidRPr="00000000">
              <w:rPr>
                <w:rtl w:val="0"/>
              </w:rPr>
            </w:r>
          </w:p>
        </w:tc>
        <w:tc>
          <w:tcPr/>
          <w:p w:rsidR="00000000" w:rsidDel="00000000" w:rsidP="00000000" w:rsidRDefault="00000000" w:rsidRPr="00000000" w14:paraId="00000132">
            <w:pPr>
              <w:tabs>
                <w:tab w:val="left" w:pos="4500"/>
              </w:tabs>
              <w:spacing w:before="120" w:lineRule="auto"/>
              <w:jc w:val="center"/>
              <w:rPr>
                <w:rFonts w:ascii="Arial" w:cs="Arial" w:eastAsia="Arial" w:hAnsi="Arial"/>
                <w:b w:val="1"/>
                <w:highlight w:val="white"/>
              </w:rPr>
            </w:pPr>
            <w:r w:rsidDel="00000000" w:rsidR="00000000" w:rsidRPr="00000000">
              <w:rPr>
                <w:rtl w:val="0"/>
              </w:rPr>
            </w:r>
          </w:p>
        </w:tc>
      </w:tr>
    </w:tbl>
    <w:p w:rsidR="00000000" w:rsidDel="00000000" w:rsidP="00000000" w:rsidRDefault="00000000" w:rsidRPr="00000000" w14:paraId="00000133">
      <w:pPr>
        <w:tabs>
          <w:tab w:val="left" w:pos="4500"/>
        </w:tabs>
        <w:spacing w:before="120" w:lineRule="auto"/>
        <w:jc w:val="both"/>
        <w:rPr>
          <w:rFonts w:ascii="Arial" w:cs="Arial" w:eastAsia="Arial" w:hAnsi="Arial"/>
          <w:highlight w:val="white"/>
          <w:u w:val="single"/>
        </w:rPr>
      </w:pPr>
      <w:r w:rsidDel="00000000" w:rsidR="00000000" w:rsidRPr="00000000">
        <w:rPr>
          <w:rtl w:val="0"/>
        </w:rPr>
      </w:r>
    </w:p>
    <w:p w:rsidR="00000000" w:rsidDel="00000000" w:rsidP="00000000" w:rsidRDefault="00000000" w:rsidRPr="00000000" w14:paraId="00000134">
      <w:pPr>
        <w:spacing w:after="0" w:line="240" w:lineRule="auto"/>
        <w:rPr>
          <w:rFonts w:ascii="Arial" w:cs="Arial" w:eastAsia="Arial" w:hAnsi="Arial"/>
          <w:b w:val="1"/>
          <w:highlight w:val="white"/>
        </w:rPr>
      </w:pPr>
      <w:r w:rsidDel="00000000" w:rsidR="00000000" w:rsidRPr="00000000">
        <w:rPr>
          <w:rtl w:val="0"/>
        </w:rPr>
      </w:r>
    </w:p>
    <w:sectPr>
      <w:type w:val="nextPage"/>
      <w:pgSz w:h="16838" w:w="11906" w:orient="portrait"/>
      <w:pgMar w:bottom="567" w:top="2340" w:left="1304" w:right="851" w:header="709" w:footer="135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438150" cy="668020"/>
          <wp:effectExtent b="3175" l="3175" r="3175" t="3175"/>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38150" cy="668020"/>
                  </a:xfrm>
                  <a:prstGeom prst="rect"/>
                  <a:ln w="3175">
                    <a:solidFill>
                      <a:srgbClr val="7F7F7F"/>
                    </a:solidFill>
                    <a:prstDash val="solid"/>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posOffset>828039</wp:posOffset>
          </wp:positionH>
          <wp:positionV relativeFrom="page">
            <wp:posOffset>457200</wp:posOffset>
          </wp:positionV>
          <wp:extent cx="2080260" cy="68580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0260" cy="685800"/>
                  </a:xfrm>
                  <a:prstGeom prst="rect"/>
                  <a:ln/>
                </pic:spPr>
              </pic:pic>
            </a:graphicData>
          </a:graphic>
        </wp:anchor>
      </w:drawing>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20322</wp:posOffset>
          </wp:positionH>
          <wp:positionV relativeFrom="paragraph">
            <wp:posOffset>6985</wp:posOffset>
          </wp:positionV>
          <wp:extent cx="2265680" cy="741283"/>
          <wp:effectExtent b="0" l="0" r="0" t="0"/>
          <wp:wrapNone/>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65680" cy="7412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right"/>
    </w:pPr>
    <w:rPr>
      <w:rFonts w:ascii="Times New Roman" w:cs="Times New Roman" w:eastAsia="Times New Roman" w:hAnsi="Times New Roman"/>
      <w:b w:val="1"/>
      <w:i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0BA4"/>
  </w:style>
  <w:style w:type="paragraph" w:styleId="Heading1">
    <w:name w:val="heading 1"/>
    <w:basedOn w:val="Normal"/>
    <w:next w:val="Normal"/>
    <w:link w:val="Heading1Char"/>
    <w:qFormat w:val="1"/>
    <w:locked w:val="1"/>
    <w:rsid w:val="00F771B2"/>
    <w:pPr>
      <w:keepNext w:val="1"/>
      <w:spacing w:after="0" w:line="240" w:lineRule="auto"/>
      <w:jc w:val="right"/>
      <w:outlineLvl w:val="0"/>
    </w:pPr>
    <w:rPr>
      <w:rFonts w:ascii="Times New Roman" w:cs="Angsana New" w:eastAsia="Times New Roman" w:hAnsi="Times New Roman"/>
      <w:b w:val="1"/>
      <w:bCs w:val="1"/>
      <w:i w:val="1"/>
      <w:iCs w:val="1"/>
      <w:sz w:val="48"/>
      <w:szCs w:val="24"/>
      <w:lang w:val="en-US"/>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rsid w:val="00AB0BA4"/>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AB0BA4"/>
    <w:rPr>
      <w:rFonts w:ascii="Calibri" w:cs="Times New Roman" w:hAnsi="Calibri"/>
      <w:lang w:val="en-GB"/>
    </w:rPr>
  </w:style>
  <w:style w:type="paragraph" w:styleId="Footer">
    <w:name w:val="footer"/>
    <w:basedOn w:val="Normal"/>
    <w:link w:val="FooterChar"/>
    <w:uiPriority w:val="99"/>
    <w:semiHidden w:val="1"/>
    <w:rsid w:val="00AB0BA4"/>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locked w:val="1"/>
    <w:rsid w:val="00AB0BA4"/>
    <w:rPr>
      <w:rFonts w:ascii="Calibri" w:cs="Times New Roman" w:hAnsi="Calibri"/>
      <w:lang w:val="en-GB"/>
    </w:rPr>
  </w:style>
  <w:style w:type="paragraph" w:styleId="ListParagraph">
    <w:name w:val="List Paragraph"/>
    <w:basedOn w:val="Normal"/>
    <w:link w:val="ListParagraphChar"/>
    <w:qFormat w:val="1"/>
    <w:rsid w:val="00AB0BA4"/>
    <w:pPr>
      <w:ind w:left="720"/>
      <w:contextualSpacing w:val="1"/>
    </w:p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val="1"/>
    <w:rsid w:val="00AB0BA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B0BA4"/>
    <w:rPr>
      <w:rFonts w:ascii="Tahoma" w:cs="Tahoma" w:hAnsi="Tahoma"/>
      <w:sz w:val="16"/>
      <w:szCs w:val="16"/>
      <w:lang w:val="en-GB"/>
    </w:rPr>
  </w:style>
  <w:style w:type="table" w:styleId="TableGrid">
    <w:name w:val="Table Grid"/>
    <w:basedOn w:val="TableNormal"/>
    <w:uiPriority w:val="99"/>
    <w:locked w:val="1"/>
    <w:rsid w:val="00AF0419"/>
    <w:rPr>
      <w:rFonts w:eastAsia="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ps" w:customStyle="1">
    <w:name w:val="hps"/>
    <w:basedOn w:val="DefaultParagraphFont"/>
    <w:rsid w:val="00265CB2"/>
  </w:style>
  <w:style w:type="character" w:styleId="hpsatn" w:customStyle="1">
    <w:name w:val="hps atn"/>
    <w:basedOn w:val="DefaultParagraphFont"/>
    <w:rsid w:val="00265CB2"/>
  </w:style>
  <w:style w:type="paragraph" w:styleId="Default" w:customStyle="1">
    <w:name w:val="Default"/>
    <w:rsid w:val="00051C4C"/>
    <w:pPr>
      <w:autoSpaceDE w:val="0"/>
      <w:autoSpaceDN w:val="0"/>
      <w:adjustRightInd w:val="0"/>
    </w:pPr>
    <w:rPr>
      <w:rFonts w:ascii="Georgia" w:cs="Georgia" w:hAnsi="Georgia"/>
      <w:color w:val="000000"/>
      <w:sz w:val="24"/>
      <w:szCs w:val="24"/>
    </w:rPr>
  </w:style>
  <w:style w:type="character" w:styleId="Strong">
    <w:name w:val="Strong"/>
    <w:uiPriority w:val="22"/>
    <w:qFormat w:val="1"/>
    <w:locked w:val="1"/>
    <w:rsid w:val="00F241B3"/>
    <w:rPr>
      <w:b w:val="1"/>
      <w:bCs w:val="1"/>
    </w:rPr>
  </w:style>
  <w:style w:type="character" w:styleId="ListParagraphChar" w:customStyle="1">
    <w:name w:val="List Paragraph Char"/>
    <w:link w:val="ListParagraph"/>
    <w:locked w:val="1"/>
    <w:rsid w:val="00E32804"/>
    <w:rPr>
      <w:lang w:val="en-GB"/>
    </w:rPr>
  </w:style>
  <w:style w:type="character" w:styleId="Heading1Char" w:customStyle="1">
    <w:name w:val="Heading 1 Char"/>
    <w:basedOn w:val="DefaultParagraphFont"/>
    <w:link w:val="Heading1"/>
    <w:rsid w:val="00F771B2"/>
    <w:rPr>
      <w:rFonts w:ascii="Times New Roman" w:cs="Angsana New" w:eastAsia="Times New Roman" w:hAnsi="Times New Roman"/>
      <w:b w:val="1"/>
      <w:bCs w:val="1"/>
      <w:i w:val="1"/>
      <w:iCs w:val="1"/>
      <w:sz w:val="48"/>
      <w:szCs w:val="24"/>
    </w:rPr>
  </w:style>
  <w:style w:type="paragraph" w:styleId="BodyText">
    <w:name w:val="Body Text"/>
    <w:basedOn w:val="Normal"/>
    <w:link w:val="BodyTextChar"/>
    <w:rsid w:val="00514AA2"/>
    <w:pPr>
      <w:spacing w:after="120" w:line="240" w:lineRule="auto"/>
    </w:pPr>
    <w:rPr>
      <w:rFonts w:ascii=".VnTime" w:eastAsia="Times New Roman" w:hAnsi=".VnTime"/>
      <w:sz w:val="28"/>
      <w:szCs w:val="20"/>
      <w:lang w:val="en-US"/>
    </w:rPr>
  </w:style>
  <w:style w:type="character" w:styleId="BodyTextChar" w:customStyle="1">
    <w:name w:val="Body Text Char"/>
    <w:basedOn w:val="DefaultParagraphFont"/>
    <w:link w:val="BodyText"/>
    <w:rsid w:val="00514AA2"/>
    <w:rPr>
      <w:rFonts w:ascii=".VnTime" w:eastAsia="Times New Roman" w:hAnsi=".VnTime"/>
      <w:sz w:val="28"/>
      <w:szCs w:val="20"/>
    </w:rPr>
  </w:style>
  <w:style w:type="character" w:styleId="CommentReference">
    <w:name w:val="annotation reference"/>
    <w:basedOn w:val="DefaultParagraphFont"/>
    <w:uiPriority w:val="99"/>
    <w:semiHidden w:val="1"/>
    <w:unhideWhenUsed w:val="1"/>
    <w:rsid w:val="00D34603"/>
    <w:rPr>
      <w:sz w:val="16"/>
      <w:szCs w:val="16"/>
    </w:rPr>
  </w:style>
  <w:style w:type="paragraph" w:styleId="CommentText">
    <w:name w:val="annotation text"/>
    <w:basedOn w:val="Normal"/>
    <w:link w:val="CommentTextChar"/>
    <w:uiPriority w:val="99"/>
    <w:semiHidden w:val="1"/>
    <w:unhideWhenUsed w:val="1"/>
    <w:rsid w:val="00D34603"/>
    <w:pPr>
      <w:spacing w:line="240" w:lineRule="auto"/>
    </w:pPr>
    <w:rPr>
      <w:sz w:val="20"/>
      <w:szCs w:val="20"/>
    </w:rPr>
  </w:style>
  <w:style w:type="character" w:styleId="CommentTextChar" w:customStyle="1">
    <w:name w:val="Comment Text Char"/>
    <w:basedOn w:val="DefaultParagraphFont"/>
    <w:link w:val="CommentText"/>
    <w:uiPriority w:val="99"/>
    <w:semiHidden w:val="1"/>
    <w:rsid w:val="00D34603"/>
    <w:rPr>
      <w:sz w:val="20"/>
      <w:szCs w:val="20"/>
      <w:lang w:val="en-GB"/>
    </w:rPr>
  </w:style>
  <w:style w:type="paragraph" w:styleId="CommentSubject">
    <w:name w:val="annotation subject"/>
    <w:basedOn w:val="CommentText"/>
    <w:next w:val="CommentText"/>
    <w:link w:val="CommentSubjectChar"/>
    <w:uiPriority w:val="99"/>
    <w:semiHidden w:val="1"/>
    <w:unhideWhenUsed w:val="1"/>
    <w:rsid w:val="00D34603"/>
    <w:rPr>
      <w:b w:val="1"/>
      <w:bCs w:val="1"/>
    </w:rPr>
  </w:style>
  <w:style w:type="character" w:styleId="CommentSubjectChar" w:customStyle="1">
    <w:name w:val="Comment Subject Char"/>
    <w:basedOn w:val="CommentTextChar"/>
    <w:link w:val="CommentSubject"/>
    <w:uiPriority w:val="99"/>
    <w:semiHidden w:val="1"/>
    <w:rsid w:val="00D34603"/>
    <w:rPr>
      <w:b w:val="1"/>
      <w:bCs w:val="1"/>
      <w:sz w:val="20"/>
      <w:szCs w:val="20"/>
      <w:lang w:val="en-GB"/>
    </w:rPr>
  </w:style>
  <w:style w:type="paragraph" w:styleId="TableParagraph" w:customStyle="1">
    <w:name w:val="Table Paragraph"/>
    <w:basedOn w:val="Normal"/>
    <w:uiPriority w:val="1"/>
    <w:qFormat w:val="1"/>
    <w:rsid w:val="00002C10"/>
    <w:pPr>
      <w:widowControl w:val="0"/>
      <w:autoSpaceDE w:val="0"/>
      <w:autoSpaceDN w:val="0"/>
      <w:spacing w:after="0" w:line="240" w:lineRule="auto"/>
      <w:ind w:left="110"/>
    </w:pPr>
    <w:rPr>
      <w:rFonts w:ascii="Arial" w:cs="Arial" w:eastAsia="Arial" w:hAnsi="Arial"/>
      <w:lang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rPr>
      <w:sz w:val="20"/>
      <w:szCs w:val="20"/>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curement@wwf.org.vn" TargetMode="External"/><Relationship Id="rId8" Type="http://schemas.openxmlformats.org/officeDocument/2006/relationships/hyperlink" Target="mailto:procurement@wwf.org.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954B9oOnydfaZccntiRsrsVHA==">AMUW2mU0zFSljyC6xPQNFdpsXnnU0Nh4YyxWBpYvVnZ4TjDWMJwg07E7G4StB84cmhRTA7E2oRAYlZ0Az6b3eVnOscqEM9BFNWUgopvFXwgu4Y4CIRl4ns2H1x9jPVWUsvnPb7W2GWk+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2021-05-10T14:25:00Z</dcterms:created>
  <dc:creator>Grace</dc:creator>
</cp:coreProperties>
</file>