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DB688" w14:textId="77777777" w:rsidR="00E04DD8" w:rsidRDefault="007C702E">
      <w:pPr>
        <w:spacing w:after="120"/>
        <w:jc w:val="center"/>
        <w:rPr>
          <w:b/>
          <w:sz w:val="28"/>
          <w:szCs w:val="28"/>
        </w:rPr>
      </w:pPr>
      <w:r>
        <w:rPr>
          <w:b/>
          <w:sz w:val="28"/>
          <w:szCs w:val="28"/>
        </w:rPr>
        <w:t xml:space="preserve"> </w:t>
      </w:r>
      <w:r>
        <w:rPr>
          <w:noProof/>
          <w:lang w:val="en-US" w:eastAsia="en-US"/>
        </w:rPr>
        <w:drawing>
          <wp:anchor distT="0" distB="0" distL="114300" distR="114300" simplePos="0" relativeHeight="251658240" behindDoc="0" locked="0" layoutInCell="1" hidden="0" allowOverlap="1" wp14:anchorId="28BDB768" wp14:editId="28BDB769">
            <wp:simplePos x="0" y="0"/>
            <wp:positionH relativeFrom="column">
              <wp:posOffset>-233561</wp:posOffset>
            </wp:positionH>
            <wp:positionV relativeFrom="paragraph">
              <wp:posOffset>-687704</wp:posOffset>
            </wp:positionV>
            <wp:extent cx="2092124" cy="68808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92124" cy="688085"/>
                    </a:xfrm>
                    <a:prstGeom prst="rect">
                      <a:avLst/>
                    </a:prstGeom>
                    <a:ln/>
                  </pic:spPr>
                </pic:pic>
              </a:graphicData>
            </a:graphic>
          </wp:anchor>
        </w:drawing>
      </w:r>
    </w:p>
    <w:p w14:paraId="28BDB689" w14:textId="77777777" w:rsidR="00E04DD8" w:rsidRDefault="007C702E" w:rsidP="00D45498">
      <w:pPr>
        <w:spacing w:after="120"/>
        <w:ind w:right="-64"/>
        <w:jc w:val="center"/>
        <w:rPr>
          <w:b/>
          <w:sz w:val="28"/>
          <w:szCs w:val="28"/>
        </w:rPr>
      </w:pPr>
      <w:r>
        <w:rPr>
          <w:b/>
          <w:sz w:val="28"/>
          <w:szCs w:val="28"/>
        </w:rPr>
        <w:t>TERMS OF REFERENCE</w:t>
      </w:r>
    </w:p>
    <w:p w14:paraId="3C972D1B" w14:textId="4B495E63" w:rsidR="00E863AB" w:rsidRPr="00E863AB" w:rsidRDefault="007C702E" w:rsidP="000501F0">
      <w:pPr>
        <w:spacing w:after="120"/>
        <w:ind w:right="-154"/>
        <w:jc w:val="center"/>
        <w:rPr>
          <w:sz w:val="28"/>
          <w:szCs w:val="28"/>
          <w:lang w:val="en-US"/>
        </w:rPr>
      </w:pPr>
      <w:r>
        <w:rPr>
          <w:b/>
          <w:sz w:val="28"/>
          <w:szCs w:val="28"/>
        </w:rPr>
        <w:t xml:space="preserve">Consultancy on assessment of Volumetric Water Benefit Accounting (VWBA) activities in </w:t>
      </w:r>
      <w:r w:rsidR="00E863AB" w:rsidRPr="00E863AB">
        <w:rPr>
          <w:b/>
          <w:sz w:val="28"/>
          <w:szCs w:val="28"/>
        </w:rPr>
        <w:t xml:space="preserve">Dong Nai Culture </w:t>
      </w:r>
      <w:r w:rsidR="000501F0" w:rsidRPr="00E863AB">
        <w:rPr>
          <w:b/>
          <w:sz w:val="28"/>
          <w:szCs w:val="28"/>
        </w:rPr>
        <w:t xml:space="preserve">and Nature </w:t>
      </w:r>
      <w:r w:rsidR="00E863AB" w:rsidRPr="00E863AB">
        <w:rPr>
          <w:b/>
          <w:sz w:val="28"/>
          <w:szCs w:val="28"/>
        </w:rPr>
        <w:t>Reserve</w:t>
      </w:r>
    </w:p>
    <w:p w14:paraId="28BDB68B" w14:textId="1C28D60C" w:rsidR="00E04DD8" w:rsidRDefault="007C702E" w:rsidP="00E863AB">
      <w:pPr>
        <w:spacing w:after="120"/>
        <w:jc w:val="center"/>
        <w:rPr>
          <w:b/>
        </w:rPr>
      </w:pPr>
      <w:r>
        <w:rPr>
          <w:b/>
          <w:sz w:val="28"/>
          <w:szCs w:val="28"/>
        </w:rPr>
        <w:t xml:space="preserve"> </w:t>
      </w:r>
      <w:r>
        <w:rPr>
          <w:b/>
        </w:rPr>
        <w:t xml:space="preserve"> </w:t>
      </w:r>
    </w:p>
    <w:p w14:paraId="28BDB68C" w14:textId="6C40D36E" w:rsidR="00E04DD8" w:rsidRDefault="007C702E">
      <w:r>
        <w:rPr>
          <w:b/>
        </w:rPr>
        <w:t xml:space="preserve">Working period: </w:t>
      </w:r>
      <w:r w:rsidR="00E863AB" w:rsidRPr="00B733BB">
        <w:t>September – Octorber 2025</w:t>
      </w:r>
    </w:p>
    <w:p w14:paraId="28BDB68D" w14:textId="0DFC14B5" w:rsidR="00E04DD8" w:rsidRDefault="007C702E">
      <w:r>
        <w:rPr>
          <w:b/>
        </w:rPr>
        <w:t xml:space="preserve">Location: </w:t>
      </w:r>
      <w:r>
        <w:t xml:space="preserve">Dong Nai </w:t>
      </w:r>
      <w:r w:rsidR="000501F0">
        <w:t>CN</w:t>
      </w:r>
      <w:r>
        <w:t xml:space="preserve">R, </w:t>
      </w:r>
      <w:r w:rsidR="00433A9C">
        <w:t>Dong Nai Province</w:t>
      </w:r>
    </w:p>
    <w:p w14:paraId="28BDB68E" w14:textId="353ED240" w:rsidR="00E04DD8" w:rsidRDefault="00F9280E">
      <w:r>
        <w:rPr>
          <w:b/>
        </w:rPr>
        <w:t>Report</w:t>
      </w:r>
      <w:r w:rsidR="007C702E">
        <w:rPr>
          <w:b/>
        </w:rPr>
        <w:t xml:space="preserve"> to: </w:t>
      </w:r>
      <w:r w:rsidR="007C702E">
        <w:t xml:space="preserve">Project Manager/ Freshwater Lead </w:t>
      </w:r>
    </w:p>
    <w:p w14:paraId="28BDB68F" w14:textId="77777777" w:rsidR="00E04DD8" w:rsidRDefault="007C702E">
      <w:pPr>
        <w:rPr>
          <w:b/>
        </w:rPr>
      </w:pPr>
      <w:r>
        <w:rPr>
          <w:b/>
        </w:rPr>
        <w:t xml:space="preserve"> </w:t>
      </w:r>
    </w:p>
    <w:p w14:paraId="28BDB690" w14:textId="77777777" w:rsidR="00E04DD8" w:rsidRDefault="007C702E">
      <w:pPr>
        <w:rPr>
          <w:b/>
        </w:rPr>
      </w:pPr>
      <w:r>
        <w:rPr>
          <w:b/>
        </w:rPr>
        <w:t>I. Background</w:t>
      </w:r>
    </w:p>
    <w:p w14:paraId="28BDB691" w14:textId="77777777" w:rsidR="00E04DD8" w:rsidRDefault="00E04DD8">
      <w:pPr>
        <w:jc w:val="both"/>
      </w:pPr>
    </w:p>
    <w:p w14:paraId="5FABF9AE" w14:textId="16F944AB" w:rsidR="000D62B4" w:rsidRPr="000D62B4" w:rsidRDefault="000D62B4" w:rsidP="000D62B4">
      <w:pPr>
        <w:jc w:val="both"/>
        <w:rPr>
          <w:lang w:val="en-US"/>
        </w:rPr>
      </w:pPr>
      <w:r>
        <w:t xml:space="preserve">WWF was one of the first </w:t>
      </w:r>
      <w:r w:rsidR="008B1E4C">
        <w:t>i</w:t>
      </w:r>
      <w:r>
        <w:t xml:space="preserve">nternational non-government organizations working in Vietnam. In 1985, WWF began working on a national conservation strategy and since then has worked closely with the Vietnamese Government on a diverse range of environment issues and implemented field activities across the country. WWF’s current work in Mekong Delta is spanning across themes including </w:t>
      </w:r>
      <w:proofErr w:type="gramStart"/>
      <w:r>
        <w:t>Free Flowing</w:t>
      </w:r>
      <w:proofErr w:type="gramEnd"/>
      <w:r>
        <w:t xml:space="preserve"> River, Water Stewardship, Wetland Conservation, Sustainable Food Systems, Climate Change and Energy, No Plastic in Nature and Sustainable Financing. Find out more at </w:t>
      </w:r>
      <w:hyperlink r:id="rId9">
        <w:r>
          <w:rPr>
            <w:color w:val="0000CC"/>
            <w:u w:val="single"/>
          </w:rPr>
          <w:t>http://vietnam.panda.org/</w:t>
        </w:r>
      </w:hyperlink>
      <w:r>
        <w:t>.</w:t>
      </w:r>
    </w:p>
    <w:p w14:paraId="4E110ED4" w14:textId="77777777" w:rsidR="000D62B4" w:rsidRDefault="000D62B4" w:rsidP="000D62B4">
      <w:pPr>
        <w:jc w:val="both"/>
        <w:rPr>
          <w:lang w:val="en-US"/>
        </w:rPr>
      </w:pPr>
    </w:p>
    <w:p w14:paraId="63968258" w14:textId="7F2100B5" w:rsidR="000D62B4" w:rsidRPr="000D62B4" w:rsidRDefault="000D62B4" w:rsidP="000D62B4">
      <w:pPr>
        <w:jc w:val="both"/>
        <w:rPr>
          <w:lang w:val="en-US"/>
        </w:rPr>
      </w:pPr>
      <w:r>
        <w:t>The Freshwater Program is one of the flagship programs of WWF in Viet Nam. We strongly advocate that all freshwater ecosystems – rivers, lakes, wetlands and associated aquifers – should be sustainably managed and wisely used to meet the needs of both biodiversity conservation and human development. In addition to advocacy work at the National level, the program is strongly rooted in the Mekong Delta provinces. We are one of the few organizations supporting key wetlands such as Lang Sen Wetland Reserve, Tram Chim, U Minh Thuong, Mui Ca Mau National Parks, Ecotourism &amp; Conservation Area, and Tra Su Wetland Reserve in maintaining biodiversity and ecosystem services and engaging communities. We leverage water and water resources to realize ambitious plan in the Mekong Delta through bankable, nature- based solutions, as part of the Global Resilient Asian Delta.</w:t>
      </w:r>
    </w:p>
    <w:p w14:paraId="6FB07A4C" w14:textId="77777777" w:rsidR="000D62B4" w:rsidRDefault="000D62B4" w:rsidP="000D62B4">
      <w:pPr>
        <w:jc w:val="both"/>
        <w:rPr>
          <w:lang w:val="en-US"/>
        </w:rPr>
      </w:pPr>
    </w:p>
    <w:p w14:paraId="201346A8" w14:textId="3611FB77" w:rsidR="000D62B4" w:rsidRPr="000D62B4" w:rsidRDefault="009740EE" w:rsidP="000D62B4">
      <w:pPr>
        <w:jc w:val="both"/>
        <w:rPr>
          <w:lang w:val="en-US"/>
        </w:rPr>
      </w:pPr>
      <w:r w:rsidRPr="000D62B4">
        <w:rPr>
          <w:lang w:val="en-US"/>
        </w:rPr>
        <w:t xml:space="preserve">Dong Nai Culture </w:t>
      </w:r>
      <w:r w:rsidR="00E9662F" w:rsidRPr="000D62B4">
        <w:rPr>
          <w:lang w:val="en-US"/>
        </w:rPr>
        <w:t xml:space="preserve">and Nature </w:t>
      </w:r>
      <w:r w:rsidRPr="000D62B4">
        <w:rPr>
          <w:lang w:val="en-US"/>
        </w:rPr>
        <w:t>Reserve (DN CNR)</w:t>
      </w:r>
      <w:r w:rsidR="00FC31A2">
        <w:rPr>
          <w:lang w:val="en-US"/>
        </w:rPr>
        <w:t xml:space="preserve"> </w:t>
      </w:r>
      <w:r w:rsidRPr="000D62B4">
        <w:rPr>
          <w:lang w:val="en-US"/>
        </w:rPr>
        <w:t>and surrounding communes face persistent challenges: lack of clean water supply, unstable irrigation for agriculture, heavy chemical use, poor waste management, and pollution from aquaculture activities. These pressures threaten both water quality and availability, while forest areas require continued restoration and management.</w:t>
      </w:r>
      <w:r>
        <w:rPr>
          <w:lang w:val="en-US"/>
        </w:rPr>
        <w:t xml:space="preserve"> </w:t>
      </w:r>
      <w:r w:rsidR="000D62B4">
        <w:rPr>
          <w:lang w:val="en-US"/>
        </w:rPr>
        <w:t>During</w:t>
      </w:r>
      <w:r w:rsidR="000D62B4" w:rsidRPr="000D62B4">
        <w:rPr>
          <w:lang w:val="en-US"/>
        </w:rPr>
        <w:t xml:space="preserve"> April </w:t>
      </w:r>
      <w:r w:rsidR="000D62B4">
        <w:rPr>
          <w:lang w:val="en-US"/>
        </w:rPr>
        <w:t>-</w:t>
      </w:r>
      <w:r w:rsidR="000D62B4" w:rsidRPr="000D62B4">
        <w:rPr>
          <w:lang w:val="en-US"/>
        </w:rPr>
        <w:t xml:space="preserve"> July 2022, WWF-Viet Nam, </w:t>
      </w:r>
      <w:r>
        <w:rPr>
          <w:lang w:val="en-US"/>
        </w:rPr>
        <w:t>under the</w:t>
      </w:r>
      <w:r w:rsidR="000D62B4" w:rsidRPr="000D62B4">
        <w:rPr>
          <w:lang w:val="en-US"/>
        </w:rPr>
        <w:t xml:space="preserve"> financial support from Heineken Viet Nam</w:t>
      </w:r>
      <w:r w:rsidR="00FC31A2">
        <w:rPr>
          <w:lang w:val="en-US"/>
        </w:rPr>
        <w:t xml:space="preserve"> (HVN)</w:t>
      </w:r>
      <w:r w:rsidR="000D62B4" w:rsidRPr="000D62B4">
        <w:rPr>
          <w:lang w:val="en-US"/>
        </w:rPr>
        <w:t>, conducted a feasibility study assessing social conditions and calculating potential volumetric water benefits</w:t>
      </w:r>
      <w:r w:rsidR="000D62B4">
        <w:rPr>
          <w:lang w:val="en-US"/>
        </w:rPr>
        <w:t>,</w:t>
      </w:r>
      <w:r w:rsidR="000D62B4" w:rsidRPr="000D62B4">
        <w:rPr>
          <w:lang w:val="en-US"/>
        </w:rPr>
        <w:t xml:space="preserve"> </w:t>
      </w:r>
      <w:r w:rsidR="000D62B4">
        <w:rPr>
          <w:color w:val="000000"/>
        </w:rPr>
        <w:t>based on Volumetric Water Benefit Accounting (VWBA) method</w:t>
      </w:r>
      <w:r w:rsidR="000D62B4">
        <w:rPr>
          <w:color w:val="000000"/>
          <w:vertAlign w:val="superscript"/>
        </w:rPr>
        <w:footnoteReference w:id="1"/>
      </w:r>
      <w:r w:rsidR="000D62B4">
        <w:rPr>
          <w:color w:val="000000"/>
        </w:rPr>
        <w:t xml:space="preserve">, </w:t>
      </w:r>
      <w:r w:rsidR="000D62B4" w:rsidRPr="000D62B4">
        <w:t>as guided by</w:t>
      </w:r>
      <w:r w:rsidR="000D62B4">
        <w:t xml:space="preserve"> </w:t>
      </w:r>
      <w:r w:rsidR="000D62B4" w:rsidRPr="000D62B4">
        <w:rPr>
          <w:lang w:val="en-US"/>
        </w:rPr>
        <w:t>the World Resources Institute (WRI) methodology</w:t>
      </w:r>
      <w:r w:rsidR="00FC31A2">
        <w:rPr>
          <w:lang w:val="en-US"/>
        </w:rPr>
        <w:t xml:space="preserve"> to </w:t>
      </w:r>
      <w:r w:rsidR="000D62B4" w:rsidRPr="000D62B4">
        <w:rPr>
          <w:lang w:val="en-US"/>
        </w:rPr>
        <w:t xml:space="preserve">design a four-year project (2022–2025) in </w:t>
      </w:r>
      <w:r w:rsidRPr="000D62B4">
        <w:rPr>
          <w:lang w:val="en-US"/>
        </w:rPr>
        <w:t>DN CNR</w:t>
      </w:r>
      <w:r w:rsidR="000D62B4" w:rsidRPr="000D62B4">
        <w:rPr>
          <w:lang w:val="en-US"/>
        </w:rPr>
        <w:t>. The theory of change is that DN CNR is a critical ecosystem in the Dong Nai River Basin; therefore, its improvement will yield the most significant impacts on water resources.</w:t>
      </w:r>
    </w:p>
    <w:p w14:paraId="7FAF35DA" w14:textId="77777777" w:rsidR="005853E5" w:rsidRDefault="005853E5" w:rsidP="009740EE">
      <w:pPr>
        <w:jc w:val="both"/>
      </w:pPr>
    </w:p>
    <w:p w14:paraId="5CFEA53A" w14:textId="6D3EED98" w:rsidR="009740EE" w:rsidRDefault="009740EE" w:rsidP="009740EE">
      <w:pPr>
        <w:jc w:val="both"/>
      </w:pPr>
      <w:r>
        <w:lastRenderedPageBreak/>
        <w:t>As part of the studies, WWF, together with the targeted stakeholders have reached a shared water challenge and further underst</w:t>
      </w:r>
      <w:r w:rsidR="000A5687">
        <w:t>oo</w:t>
      </w:r>
      <w:r>
        <w:t>d the local context, ongoing water stewardship activities. While some of these have been aware at the stage of the proposal submitted to H</w:t>
      </w:r>
      <w:r w:rsidR="00FC31A2">
        <w:t>VN</w:t>
      </w:r>
      <w:r>
        <w:t xml:space="preserve">, this detailed study has allowed us to also consider other aspects relating to Environment and Social safeguards and potential risks while reaching the water benefit goals. </w:t>
      </w:r>
    </w:p>
    <w:p w14:paraId="30157F95" w14:textId="77777777" w:rsidR="009740EE" w:rsidRDefault="009740EE" w:rsidP="009740EE">
      <w:pPr>
        <w:jc w:val="both"/>
      </w:pPr>
    </w:p>
    <w:p w14:paraId="43CC44FB" w14:textId="7DD8D322" w:rsidR="009740EE" w:rsidRDefault="009740EE" w:rsidP="009740EE">
      <w:pPr>
        <w:jc w:val="both"/>
      </w:pPr>
      <w:r>
        <w:t xml:space="preserve">An iterative </w:t>
      </w:r>
      <w:r>
        <w:rPr>
          <w:color w:val="000000"/>
        </w:rPr>
        <w:t xml:space="preserve">strategy planning process with the partners has helped identify the locations and interventions of the project, based on information GIS data, existing data and other inputs to support the calculation methods, </w:t>
      </w:r>
      <w:r>
        <w:rPr>
          <w:highlight w:val="white"/>
        </w:rPr>
        <w:t>the Curve Number Method, Recharge Method, Withdrawal and Consumption Methods were used</w:t>
      </w:r>
      <w:r w:rsidR="00FC31A2">
        <w:t xml:space="preserve">. </w:t>
      </w:r>
      <w:r>
        <w:rPr>
          <w:color w:val="000000"/>
        </w:rPr>
        <w:t xml:space="preserve">The studies have also helped to consider the best optimal of interventions to maximize VWB but also ensuring these water interventions best suited to the local conditions, ensuring </w:t>
      </w:r>
      <w:r>
        <w:t xml:space="preserve">environment and social safeguarding and other complimentary benefits. </w:t>
      </w:r>
    </w:p>
    <w:p w14:paraId="0F0BEFF9" w14:textId="77777777" w:rsidR="000D62B4" w:rsidRDefault="000D62B4" w:rsidP="000D62B4">
      <w:pPr>
        <w:jc w:val="both"/>
        <w:rPr>
          <w:lang w:val="en-US"/>
        </w:rPr>
      </w:pPr>
    </w:p>
    <w:p w14:paraId="3EE9553F" w14:textId="64490A34" w:rsidR="000D62B4" w:rsidRPr="000D62B4" w:rsidRDefault="000D62B4" w:rsidP="000D62B4">
      <w:pPr>
        <w:jc w:val="both"/>
        <w:rPr>
          <w:lang w:val="en-US"/>
        </w:rPr>
      </w:pPr>
      <w:r w:rsidRPr="000D62B4">
        <w:rPr>
          <w:lang w:val="en-US"/>
        </w:rPr>
        <w:t xml:space="preserve">After </w:t>
      </w:r>
      <w:r w:rsidR="000A5687">
        <w:rPr>
          <w:lang w:val="en-US"/>
        </w:rPr>
        <w:t>nearly</w:t>
      </w:r>
      <w:r w:rsidRPr="000D62B4">
        <w:rPr>
          <w:lang w:val="en-US"/>
        </w:rPr>
        <w:t xml:space="preserve"> t</w:t>
      </w:r>
      <w:r w:rsidR="00FC31A2">
        <w:rPr>
          <w:lang w:val="en-US"/>
        </w:rPr>
        <w:t>hree</w:t>
      </w:r>
      <w:r w:rsidRPr="000D62B4">
        <w:rPr>
          <w:lang w:val="en-US"/>
        </w:rPr>
        <w:t xml:space="preserve"> years of project implementation, WWF-Viet Nam is seeking a group of consultants to conduct a field assessment in </w:t>
      </w:r>
      <w:r w:rsidR="00182BBE">
        <w:t>Dong Nai CNR</w:t>
      </w:r>
      <w:r w:rsidRPr="000D62B4">
        <w:rPr>
          <w:lang w:val="en-US"/>
        </w:rPr>
        <w:t xml:space="preserve">. The assessment </w:t>
      </w:r>
      <w:r w:rsidR="009740EE">
        <w:rPr>
          <w:b/>
        </w:rPr>
        <w:t xml:space="preserve">will have to apply the </w:t>
      </w:r>
      <w:r w:rsidRPr="000D62B4">
        <w:rPr>
          <w:b/>
          <w:bCs/>
          <w:lang w:val="en-US"/>
        </w:rPr>
        <w:t>VWBA</w:t>
      </w:r>
      <w:r w:rsidRPr="000D62B4">
        <w:rPr>
          <w:lang w:val="en-US"/>
        </w:rPr>
        <w:t xml:space="preserve"> </w:t>
      </w:r>
      <w:r w:rsidRPr="000D62B4">
        <w:rPr>
          <w:b/>
          <w:bCs/>
          <w:lang w:val="en-US"/>
        </w:rPr>
        <w:t>methodology</w:t>
      </w:r>
      <w:r w:rsidRPr="000D62B4">
        <w:rPr>
          <w:lang w:val="en-US"/>
        </w:rPr>
        <w:t xml:space="preserve"> to evaluate and validate the actual water benefits achieved compared to the project baseline.</w:t>
      </w:r>
    </w:p>
    <w:p w14:paraId="283A261F" w14:textId="77777777" w:rsidR="000D62B4" w:rsidRDefault="000D62B4">
      <w:pPr>
        <w:jc w:val="both"/>
      </w:pPr>
    </w:p>
    <w:p w14:paraId="28BDB69E" w14:textId="1DEFB501" w:rsidR="00E04DD8" w:rsidRDefault="007C702E">
      <w:pPr>
        <w:rPr>
          <w:b/>
        </w:rPr>
      </w:pPr>
      <w:r>
        <w:rPr>
          <w:b/>
        </w:rPr>
        <w:t xml:space="preserve">II. Scope of </w:t>
      </w:r>
      <w:r w:rsidR="00C926D0">
        <w:rPr>
          <w:b/>
        </w:rPr>
        <w:t>w</w:t>
      </w:r>
      <w:r>
        <w:rPr>
          <w:b/>
        </w:rPr>
        <w:t>ork and expected results</w:t>
      </w:r>
    </w:p>
    <w:p w14:paraId="28BDB69F" w14:textId="478EEBBA" w:rsidR="00E04DD8" w:rsidRDefault="007C702E">
      <w:pPr>
        <w:spacing w:before="120" w:line="291" w:lineRule="auto"/>
        <w:jc w:val="both"/>
      </w:pPr>
      <w:r>
        <w:t xml:space="preserve">The consultant team will conduct field surveys for collecting ground data and information on project interventions and results, and calculating water balance benefited from the project </w:t>
      </w:r>
      <w:r w:rsidR="000A5687">
        <w:t xml:space="preserve">in </w:t>
      </w:r>
      <w:r w:rsidR="00F9280E" w:rsidRPr="000D62B4">
        <w:rPr>
          <w:lang w:val="en-US"/>
        </w:rPr>
        <w:t>DN CNR</w:t>
      </w:r>
      <w:r w:rsidR="000A5687">
        <w:t>,</w:t>
      </w:r>
      <w:r>
        <w:t xml:space="preserve"> </w:t>
      </w:r>
      <w:r w:rsidR="00F9280E">
        <w:t>Dong Nai</w:t>
      </w:r>
      <w:r>
        <w:t xml:space="preserve"> province.</w:t>
      </w:r>
    </w:p>
    <w:p w14:paraId="28BDB6A0" w14:textId="77777777" w:rsidR="00E04DD8" w:rsidRDefault="00E04DD8">
      <w:pPr>
        <w:jc w:val="both"/>
      </w:pPr>
    </w:p>
    <w:p w14:paraId="28BDB6A1" w14:textId="77777777" w:rsidR="00E04DD8" w:rsidRDefault="007C702E">
      <w:pPr>
        <w:jc w:val="both"/>
        <w:rPr>
          <w:color w:val="000000"/>
        </w:rPr>
      </w:pPr>
      <w:r>
        <w:rPr>
          <w:color w:val="000000"/>
        </w:rPr>
        <w:t>Through this consultancy, we aim to achieve the evaluation on:</w:t>
      </w:r>
    </w:p>
    <w:p w14:paraId="28BDB6A2" w14:textId="37AA3A03" w:rsidR="00E04DD8" w:rsidRDefault="007C702E">
      <w:pPr>
        <w:numPr>
          <w:ilvl w:val="0"/>
          <w:numId w:val="2"/>
        </w:numPr>
        <w:pBdr>
          <w:top w:val="nil"/>
          <w:left w:val="nil"/>
          <w:bottom w:val="nil"/>
          <w:right w:val="nil"/>
          <w:between w:val="nil"/>
        </w:pBdr>
        <w:jc w:val="both"/>
      </w:pPr>
      <w:r>
        <w:t xml:space="preserve">Water replenishment goals for the project in comparison to </w:t>
      </w:r>
      <w:r w:rsidR="00250B6E">
        <w:t xml:space="preserve">the </w:t>
      </w:r>
      <w:r>
        <w:t>project baseline.</w:t>
      </w:r>
    </w:p>
    <w:p w14:paraId="28BDB6A3" w14:textId="3BE3442D" w:rsidR="00E04DD8" w:rsidRDefault="007C702E">
      <w:pPr>
        <w:numPr>
          <w:ilvl w:val="0"/>
          <w:numId w:val="2"/>
        </w:numPr>
        <w:pBdr>
          <w:top w:val="nil"/>
          <w:left w:val="nil"/>
          <w:bottom w:val="nil"/>
          <w:right w:val="nil"/>
          <w:between w:val="nil"/>
        </w:pBdr>
        <w:jc w:val="both"/>
      </w:pPr>
      <w:r>
        <w:t>Volume Water Benefits claimed in project site in comparison to the project baseline.</w:t>
      </w:r>
    </w:p>
    <w:p w14:paraId="28BDB6A4" w14:textId="77777777" w:rsidR="00E04DD8" w:rsidRDefault="00E04DD8">
      <w:pPr>
        <w:pBdr>
          <w:top w:val="nil"/>
          <w:left w:val="nil"/>
          <w:bottom w:val="nil"/>
          <w:right w:val="nil"/>
          <w:between w:val="nil"/>
        </w:pBdr>
        <w:ind w:left="720"/>
        <w:jc w:val="both"/>
        <w:rPr>
          <w:color w:val="FF0000"/>
        </w:rPr>
      </w:pPr>
    </w:p>
    <w:p w14:paraId="28BDB6A5" w14:textId="77777777" w:rsidR="00E04DD8" w:rsidRDefault="007C702E">
      <w:pPr>
        <w:spacing w:before="120" w:line="291" w:lineRule="auto"/>
        <w:jc w:val="both"/>
        <w:rPr>
          <w:b/>
          <w:color w:val="001A33"/>
          <w:highlight w:val="white"/>
        </w:rPr>
      </w:pPr>
      <w:r>
        <w:rPr>
          <w:b/>
          <w:color w:val="001A33"/>
          <w:highlight w:val="white"/>
        </w:rPr>
        <w:t>III. Specific tasks</w:t>
      </w:r>
    </w:p>
    <w:p w14:paraId="28BDB6A6" w14:textId="2F71B8DD" w:rsidR="00E04DD8" w:rsidRDefault="00626400">
      <w:pPr>
        <w:spacing w:before="120" w:line="291" w:lineRule="auto"/>
        <w:jc w:val="both"/>
      </w:pPr>
      <w:r>
        <w:t>The consultant team</w:t>
      </w:r>
      <w:r w:rsidR="007C702E">
        <w:t xml:space="preserve"> shall provide the following work:</w:t>
      </w:r>
    </w:p>
    <w:p w14:paraId="758737F5" w14:textId="77777777" w:rsidR="00C926D0" w:rsidRDefault="007C702E">
      <w:pPr>
        <w:spacing w:before="120" w:line="291" w:lineRule="auto"/>
        <w:jc w:val="both"/>
        <w:rPr>
          <w:b/>
        </w:rPr>
      </w:pPr>
      <w:r>
        <w:rPr>
          <w:b/>
          <w:u w:val="single"/>
        </w:rPr>
        <w:t>Task 1:</w:t>
      </w:r>
      <w:r>
        <w:rPr>
          <w:b/>
        </w:rPr>
        <w:t xml:space="preserve"> Desk study</w:t>
      </w:r>
    </w:p>
    <w:p w14:paraId="28BDB6A7" w14:textId="58C07F69" w:rsidR="00E04DD8" w:rsidRDefault="00C12E9B">
      <w:pPr>
        <w:spacing w:before="120" w:line="291" w:lineRule="auto"/>
        <w:jc w:val="both"/>
        <w:rPr>
          <w:color w:val="000000"/>
        </w:rPr>
      </w:pPr>
      <w:r>
        <w:t>C</w:t>
      </w:r>
      <w:r w:rsidR="007C702E">
        <w:t xml:space="preserve">onsultants will study the baseline report as well as technical reports, </w:t>
      </w:r>
      <w:r w:rsidR="00C926D0">
        <w:t>then</w:t>
      </w:r>
      <w:r w:rsidR="007C702E">
        <w:t xml:space="preserve"> collect and analyse secondary data, including reports, maps, data and information related to the project site</w:t>
      </w:r>
      <w:r w:rsidR="007C702E">
        <w:rPr>
          <w:color w:val="000000"/>
        </w:rPr>
        <w:t xml:space="preserve">. The consultants will also study the </w:t>
      </w:r>
      <w:r w:rsidR="007C702E">
        <w:t xml:space="preserve">Volumetric Water Benefit Accounting (VWBA) methodology </w:t>
      </w:r>
      <w:r w:rsidR="007C702E" w:rsidRPr="001C69AA">
        <w:rPr>
          <w:b/>
          <w:bCs/>
        </w:rPr>
        <w:t>(particularly SWAT modeling)</w:t>
      </w:r>
      <w:r w:rsidR="00C926D0" w:rsidRPr="001C69AA">
        <w:t xml:space="preserve"> </w:t>
      </w:r>
      <w:r w:rsidR="007C702E">
        <w:t xml:space="preserve">and prepare the field survey plans to collect a set of data and information needed for VWBA to calculate the water replenishment and water volumes of the restoration interventions </w:t>
      </w:r>
      <w:r w:rsidR="000A5687">
        <w:t>in</w:t>
      </w:r>
      <w:r w:rsidR="007C702E">
        <w:t xml:space="preserve"> </w:t>
      </w:r>
      <w:r w:rsidR="00C926D0">
        <w:t>DN CNR</w:t>
      </w:r>
      <w:r w:rsidR="007C702E">
        <w:t>.</w:t>
      </w:r>
    </w:p>
    <w:p w14:paraId="28BDB6A8" w14:textId="2C54A7E1" w:rsidR="00E04DD8" w:rsidRDefault="007C702E">
      <w:pPr>
        <w:spacing w:before="120" w:line="291" w:lineRule="auto"/>
        <w:jc w:val="both"/>
        <w:rPr>
          <w:b/>
        </w:rPr>
      </w:pPr>
      <w:r>
        <w:rPr>
          <w:b/>
          <w:u w:val="single"/>
        </w:rPr>
        <w:t>Task 2:</w:t>
      </w:r>
      <w:r>
        <w:rPr>
          <w:b/>
        </w:rPr>
        <w:t xml:space="preserve"> Sites investigation, </w:t>
      </w:r>
      <w:r w:rsidR="007D5A4D">
        <w:rPr>
          <w:b/>
        </w:rPr>
        <w:t>fieldwork</w:t>
      </w:r>
      <w:r>
        <w:rPr>
          <w:b/>
        </w:rPr>
        <w:t xml:space="preserve"> and data collection</w:t>
      </w:r>
    </w:p>
    <w:p w14:paraId="28BDB6A9" w14:textId="0D277B3D" w:rsidR="00E04DD8" w:rsidRDefault="00C12E9B" w:rsidP="00C926D0">
      <w:pPr>
        <w:spacing w:before="120" w:line="291" w:lineRule="auto"/>
        <w:jc w:val="both"/>
      </w:pPr>
      <w:r>
        <w:t>C</w:t>
      </w:r>
      <w:r w:rsidR="007C702E">
        <w:t xml:space="preserve">onsultants will conduct field </w:t>
      </w:r>
      <w:r w:rsidR="005A477A">
        <w:t>surveys</w:t>
      </w:r>
      <w:r w:rsidR="007C702E">
        <w:t xml:space="preserve"> on forest restoration areas, meetings with </w:t>
      </w:r>
      <w:r w:rsidR="000A5687">
        <w:t>DN CNR</w:t>
      </w:r>
      <w:r w:rsidR="007C702E">
        <w:t>’</w:t>
      </w:r>
      <w:r w:rsidR="007D5A4D">
        <w:t>s</w:t>
      </w:r>
      <w:r w:rsidR="007C702E">
        <w:t xml:space="preserve"> manager and local communities to evaluate the project basin interventions, as well as the social context of the local communities </w:t>
      </w:r>
      <w:proofErr w:type="gramStart"/>
      <w:r w:rsidR="007C702E">
        <w:t>live</w:t>
      </w:r>
      <w:proofErr w:type="gramEnd"/>
      <w:r w:rsidR="007C702E">
        <w:t xml:space="preserve"> in and around the project site, especially those </w:t>
      </w:r>
      <w:r w:rsidR="007D5A4D">
        <w:t>who</w:t>
      </w:r>
      <w:r w:rsidR="007C702E">
        <w:t xml:space="preserve"> rely on water and other resources from the project selected nature reserve for their livelihoods.</w:t>
      </w:r>
    </w:p>
    <w:p w14:paraId="528C4DE2" w14:textId="286B8687" w:rsidR="007D5A4D" w:rsidRDefault="007C702E">
      <w:pPr>
        <w:spacing w:before="120" w:line="291" w:lineRule="auto"/>
        <w:jc w:val="both"/>
        <w:rPr>
          <w:b/>
        </w:rPr>
      </w:pPr>
      <w:r>
        <w:rPr>
          <w:b/>
          <w:u w:val="single"/>
        </w:rPr>
        <w:lastRenderedPageBreak/>
        <w:t>Task 3:</w:t>
      </w:r>
      <w:r>
        <w:rPr>
          <w:b/>
        </w:rPr>
        <w:t xml:space="preserve"> </w:t>
      </w:r>
      <w:r w:rsidR="00A9538B" w:rsidRPr="00A9538B">
        <w:rPr>
          <w:b/>
        </w:rPr>
        <w:t xml:space="preserve">Quantitative </w:t>
      </w:r>
      <w:r w:rsidR="00A9538B">
        <w:rPr>
          <w:b/>
        </w:rPr>
        <w:t>a</w:t>
      </w:r>
      <w:r w:rsidR="00A9538B" w:rsidRPr="00A9538B">
        <w:rPr>
          <w:b/>
        </w:rPr>
        <w:t xml:space="preserve">nalysis </w:t>
      </w:r>
      <w:r w:rsidR="00A9538B">
        <w:rPr>
          <w:b/>
        </w:rPr>
        <w:t>r</w:t>
      </w:r>
      <w:r w:rsidR="00A9538B" w:rsidRPr="00A9538B">
        <w:rPr>
          <w:b/>
        </w:rPr>
        <w:t>eport</w:t>
      </w:r>
    </w:p>
    <w:p w14:paraId="28BDB6AA" w14:textId="678CFFD8" w:rsidR="00E04DD8" w:rsidRDefault="003E7AFE">
      <w:pPr>
        <w:spacing w:before="120" w:line="291" w:lineRule="auto"/>
        <w:jc w:val="both"/>
      </w:pPr>
      <w:r>
        <w:t>C</w:t>
      </w:r>
      <w:r w:rsidR="007C702E">
        <w:t xml:space="preserve">onsultants will work with the project team, nature reserve’s manager and local communities to evaluate the project’s biodiversity conservation and water restoration interventions </w:t>
      </w:r>
      <w:r>
        <w:t>(</w:t>
      </w:r>
      <w:r w:rsidR="007C702E">
        <w:t xml:space="preserve">natural-based solutions (NbS), to improve biodiversity conservation and create water benefits for </w:t>
      </w:r>
      <w:r w:rsidR="007D5A4D">
        <w:t>nature</w:t>
      </w:r>
      <w:r w:rsidR="007C702E">
        <w:t xml:space="preserve"> and local people.</w:t>
      </w:r>
    </w:p>
    <w:p w14:paraId="28BDB6AB" w14:textId="474E3910" w:rsidR="00E04DD8" w:rsidRDefault="003E7AFE">
      <w:pPr>
        <w:spacing w:before="120" w:line="291" w:lineRule="auto"/>
        <w:jc w:val="both"/>
      </w:pPr>
      <w:r>
        <w:rPr>
          <w:color w:val="000000"/>
        </w:rPr>
        <w:t>C</w:t>
      </w:r>
      <w:r w:rsidR="007C702E">
        <w:rPr>
          <w:color w:val="000000"/>
        </w:rPr>
        <w:t xml:space="preserve">onsultants will use VWBA methods (e.g </w:t>
      </w:r>
      <w:r w:rsidR="007C702E">
        <w:t>SWAT modeling,</w:t>
      </w:r>
      <w:r w:rsidR="007C702E">
        <w:rPr>
          <w:color w:val="FF0000"/>
        </w:rPr>
        <w:t xml:space="preserve"> </w:t>
      </w:r>
      <w:r w:rsidR="007C702E">
        <w:rPr>
          <w:color w:val="000000"/>
        </w:rPr>
        <w:t>Curve Number Method, Recharge Method, Withdrawal and Consumption Methods</w:t>
      </w:r>
      <w:r w:rsidR="001C497A">
        <w:rPr>
          <w:color w:val="000000"/>
        </w:rPr>
        <w:t>, etc.</w:t>
      </w:r>
      <w:r w:rsidR="007C702E">
        <w:rPr>
          <w:color w:val="000000"/>
        </w:rPr>
        <w:t xml:space="preserve">) for calculating water replenishment </w:t>
      </w:r>
      <w:r w:rsidR="007C702E">
        <w:t>with the identified interventions, implemented by the projec</w:t>
      </w:r>
      <w:r w:rsidR="007D5A4D">
        <w:t>t</w:t>
      </w:r>
      <w:r w:rsidR="00500CFC">
        <w:t xml:space="preserve"> </w:t>
      </w:r>
      <w:r w:rsidR="00500CFC" w:rsidRPr="00500CFC">
        <w:t xml:space="preserve">(see detailed </w:t>
      </w:r>
      <w:r w:rsidR="006F0268" w:rsidRPr="00500CFC">
        <w:t>methodologies in</w:t>
      </w:r>
      <w:r w:rsidR="00500CFC" w:rsidRPr="00500CFC">
        <w:t xml:space="preserve"> the </w:t>
      </w:r>
      <w:hyperlink r:id="rId10" w:history="1">
        <w:r w:rsidR="00500CFC" w:rsidRPr="006F0268">
          <w:rPr>
            <w:rStyle w:val="Hyperlink"/>
          </w:rPr>
          <w:t>VWBA report by WRI</w:t>
        </w:r>
      </w:hyperlink>
      <w:r w:rsidR="00500CFC" w:rsidRPr="00500CFC">
        <w:t>).</w:t>
      </w:r>
      <w:r w:rsidR="007C702E">
        <w:t xml:space="preserve"> </w:t>
      </w:r>
    </w:p>
    <w:p w14:paraId="2C3476FB" w14:textId="4DD8FDCA" w:rsidR="007D5A4D" w:rsidRDefault="007C702E">
      <w:pPr>
        <w:spacing w:before="120" w:line="291" w:lineRule="auto"/>
        <w:jc w:val="both"/>
        <w:rPr>
          <w:b/>
        </w:rPr>
      </w:pPr>
      <w:r>
        <w:rPr>
          <w:b/>
          <w:u w:val="single"/>
        </w:rPr>
        <w:t>Task 4:</w:t>
      </w:r>
      <w:r>
        <w:rPr>
          <w:b/>
        </w:rPr>
        <w:t xml:space="preserve"> </w:t>
      </w:r>
      <w:r w:rsidR="002B623C">
        <w:rPr>
          <w:b/>
        </w:rPr>
        <w:t>Draft r</w:t>
      </w:r>
      <w:r w:rsidR="007D5A4D" w:rsidRPr="007D5A4D">
        <w:rPr>
          <w:b/>
          <w:bCs/>
        </w:rPr>
        <w:t>eport</w:t>
      </w:r>
      <w:r w:rsidR="00CD3639">
        <w:rPr>
          <w:b/>
          <w:bCs/>
        </w:rPr>
        <w:t xml:space="preserve"> </w:t>
      </w:r>
    </w:p>
    <w:p w14:paraId="28BDB6AC" w14:textId="20CA5EEB" w:rsidR="00E04DD8" w:rsidRPr="007D5A4D" w:rsidRDefault="008F78B7">
      <w:pPr>
        <w:spacing w:before="120" w:line="291" w:lineRule="auto"/>
        <w:jc w:val="both"/>
      </w:pPr>
      <w:r>
        <w:t>C</w:t>
      </w:r>
      <w:r w:rsidR="007C702E">
        <w:t xml:space="preserve">onsultants are required to develop a draft evaluation </w:t>
      </w:r>
      <w:r w:rsidR="007C702E" w:rsidRPr="007D5A4D">
        <w:t xml:space="preserve">report </w:t>
      </w:r>
      <w:r w:rsidR="007C702E" w:rsidRPr="00433FEC">
        <w:rPr>
          <w:b/>
          <w:bCs/>
        </w:rPr>
        <w:t>in English and Vietnamese</w:t>
      </w:r>
      <w:r w:rsidR="007C702E" w:rsidRPr="007D5A4D">
        <w:t xml:space="preserve"> that highlighted the implemented interventions and water replenishment in project site.</w:t>
      </w:r>
    </w:p>
    <w:p w14:paraId="28BDB6AD" w14:textId="22FD99B4" w:rsidR="00E04DD8" w:rsidRPr="007D5A4D" w:rsidRDefault="007C702E">
      <w:pPr>
        <w:spacing w:before="120" w:line="291" w:lineRule="auto"/>
        <w:jc w:val="both"/>
      </w:pPr>
      <w:r w:rsidRPr="007D5A4D">
        <w:rPr>
          <w:b/>
          <w:u w:val="single"/>
        </w:rPr>
        <w:t>Task 5:</w:t>
      </w:r>
      <w:r w:rsidRPr="007D5A4D">
        <w:rPr>
          <w:b/>
        </w:rPr>
        <w:t xml:space="preserve"> </w:t>
      </w:r>
      <w:r w:rsidR="00EC2AEC" w:rsidRPr="00EC2AEC">
        <w:rPr>
          <w:b/>
          <w:bCs/>
        </w:rPr>
        <w:t xml:space="preserve">Stakeholder </w:t>
      </w:r>
      <w:r w:rsidR="00EC2AEC">
        <w:rPr>
          <w:b/>
          <w:bCs/>
        </w:rPr>
        <w:t>c</w:t>
      </w:r>
      <w:r w:rsidR="00EC2AEC" w:rsidRPr="00EC2AEC">
        <w:rPr>
          <w:b/>
          <w:bCs/>
        </w:rPr>
        <w:t xml:space="preserve">onsultation and </w:t>
      </w:r>
      <w:r w:rsidR="00EC2AEC">
        <w:rPr>
          <w:b/>
          <w:bCs/>
        </w:rPr>
        <w:t>f</w:t>
      </w:r>
      <w:r w:rsidR="00EC2AEC" w:rsidRPr="00EC2AEC">
        <w:rPr>
          <w:b/>
          <w:bCs/>
        </w:rPr>
        <w:t xml:space="preserve">inal </w:t>
      </w:r>
      <w:r w:rsidR="00EC2AEC">
        <w:rPr>
          <w:b/>
          <w:bCs/>
        </w:rPr>
        <w:t>r</w:t>
      </w:r>
      <w:r w:rsidR="00EC2AEC" w:rsidRPr="00EC2AEC">
        <w:rPr>
          <w:b/>
          <w:bCs/>
        </w:rPr>
        <w:t>eporting</w:t>
      </w:r>
    </w:p>
    <w:p w14:paraId="28BDB6AE" w14:textId="372800FB" w:rsidR="00E04DD8" w:rsidRPr="007D5A4D" w:rsidRDefault="008F78B7">
      <w:pPr>
        <w:spacing w:before="120" w:line="291" w:lineRule="auto"/>
        <w:jc w:val="both"/>
      </w:pPr>
      <w:r>
        <w:t>C</w:t>
      </w:r>
      <w:r w:rsidR="007C702E" w:rsidRPr="007D5A4D">
        <w:t>onsultant</w:t>
      </w:r>
      <w:r>
        <w:t>s</w:t>
      </w:r>
      <w:r w:rsidR="007C702E" w:rsidRPr="007D5A4D">
        <w:t xml:space="preserve"> will present the draft report at consultation meeting</w:t>
      </w:r>
      <w:r w:rsidR="001C497A">
        <w:t>s</w:t>
      </w:r>
      <w:r w:rsidR="007C702E" w:rsidRPr="007D5A4D">
        <w:t xml:space="preserve"> with key stakeholders </w:t>
      </w:r>
      <w:r w:rsidR="00F9280E" w:rsidRPr="007D5A4D">
        <w:t>to gather</w:t>
      </w:r>
      <w:r w:rsidR="007C702E" w:rsidRPr="007D5A4D">
        <w:t xml:space="preserve"> more ideas and comments before finalizing the report to submit to WWF.</w:t>
      </w:r>
    </w:p>
    <w:p w14:paraId="28BDB6AF" w14:textId="77777777" w:rsidR="00E04DD8" w:rsidRDefault="00E04DD8">
      <w:pPr>
        <w:spacing w:before="120" w:line="291" w:lineRule="auto"/>
        <w:jc w:val="both"/>
      </w:pPr>
    </w:p>
    <w:p w14:paraId="28BDB6B0" w14:textId="34E9B8CA" w:rsidR="00E04DD8" w:rsidRDefault="007C702E">
      <w:pPr>
        <w:spacing w:after="160" w:line="256" w:lineRule="auto"/>
        <w:rPr>
          <w:b/>
        </w:rPr>
      </w:pPr>
      <w:r>
        <w:rPr>
          <w:b/>
        </w:rPr>
        <w:t>IV. Deliverables</w:t>
      </w:r>
    </w:p>
    <w:p w14:paraId="28BDB6B1" w14:textId="69688543" w:rsidR="00E04DD8" w:rsidRDefault="007C702E" w:rsidP="007B2730">
      <w:pPr>
        <w:spacing w:before="120" w:after="240" w:line="291" w:lineRule="auto"/>
        <w:jc w:val="both"/>
      </w:pPr>
      <w:r>
        <w:t xml:space="preserve">The </w:t>
      </w:r>
      <w:r w:rsidR="00CD3639">
        <w:t>c</w:t>
      </w:r>
      <w:r>
        <w:t xml:space="preserve">onsultant team will submit deliverables/outputs to </w:t>
      </w:r>
      <w:r w:rsidR="00D320BC" w:rsidRPr="000D62B4">
        <w:rPr>
          <w:lang w:val="en-US"/>
        </w:rPr>
        <w:t>WWF-Viet Nam</w:t>
      </w:r>
      <w:r>
        <w:t xml:space="preserve"> by the timeline and important milestones are as follows:</w:t>
      </w:r>
    </w:p>
    <w:tbl>
      <w:tblPr>
        <w:tblStyle w:val="a"/>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6518"/>
        <w:gridCol w:w="1842"/>
      </w:tblGrid>
      <w:tr w:rsidR="00E04DD8" w14:paraId="28BDB6B5" w14:textId="77777777">
        <w:trPr>
          <w:cantSplit/>
          <w:trHeight w:val="660"/>
          <w:tblHeader/>
        </w:trPr>
        <w:tc>
          <w:tcPr>
            <w:tcW w:w="566" w:type="dxa"/>
            <w:vAlign w:val="center"/>
          </w:tcPr>
          <w:p w14:paraId="28BDB6B2" w14:textId="1E4A3EB3" w:rsidR="00E04DD8" w:rsidRPr="00CD3639" w:rsidRDefault="00CD3639">
            <w:pPr>
              <w:spacing w:line="240" w:lineRule="auto"/>
              <w:jc w:val="center"/>
              <w:rPr>
                <w:bCs/>
                <w:color w:val="000000"/>
              </w:rPr>
            </w:pPr>
            <w:r w:rsidRPr="00CD3639">
              <w:rPr>
                <w:bCs/>
                <w:color w:val="000000"/>
              </w:rPr>
              <w:t>No</w:t>
            </w:r>
          </w:p>
        </w:tc>
        <w:tc>
          <w:tcPr>
            <w:tcW w:w="6518" w:type="dxa"/>
            <w:vAlign w:val="center"/>
          </w:tcPr>
          <w:p w14:paraId="28BDB6B3" w14:textId="4E09C1D0" w:rsidR="00E04DD8" w:rsidRDefault="007C702E">
            <w:pPr>
              <w:spacing w:line="240" w:lineRule="auto"/>
              <w:jc w:val="center"/>
              <w:rPr>
                <w:b/>
                <w:color w:val="000000"/>
              </w:rPr>
            </w:pPr>
            <w:r>
              <w:t>Deliverables</w:t>
            </w:r>
          </w:p>
        </w:tc>
        <w:tc>
          <w:tcPr>
            <w:tcW w:w="1842" w:type="dxa"/>
            <w:vAlign w:val="center"/>
          </w:tcPr>
          <w:p w14:paraId="28BDB6B4" w14:textId="26BE2FB2" w:rsidR="00E04DD8" w:rsidRDefault="003342F5">
            <w:pPr>
              <w:spacing w:line="240" w:lineRule="auto"/>
              <w:jc w:val="center"/>
            </w:pPr>
            <w:r w:rsidRPr="003342F5">
              <w:t>Due Time (days)</w:t>
            </w:r>
          </w:p>
        </w:tc>
      </w:tr>
      <w:tr w:rsidR="00E04DD8" w14:paraId="28BDB6B9" w14:textId="77777777" w:rsidTr="00494877">
        <w:trPr>
          <w:cantSplit/>
          <w:trHeight w:val="305"/>
        </w:trPr>
        <w:tc>
          <w:tcPr>
            <w:tcW w:w="566" w:type="dxa"/>
            <w:vAlign w:val="center"/>
          </w:tcPr>
          <w:p w14:paraId="28BDB6B6" w14:textId="77777777" w:rsidR="00E04DD8" w:rsidRPr="00CD3639" w:rsidRDefault="007C702E" w:rsidP="00494877">
            <w:pPr>
              <w:spacing w:line="240" w:lineRule="auto"/>
              <w:jc w:val="center"/>
              <w:rPr>
                <w:iCs/>
                <w:color w:val="000000"/>
              </w:rPr>
            </w:pPr>
            <w:r w:rsidRPr="00CD3639">
              <w:rPr>
                <w:iCs/>
                <w:color w:val="000000"/>
              </w:rPr>
              <w:t>1</w:t>
            </w:r>
          </w:p>
        </w:tc>
        <w:tc>
          <w:tcPr>
            <w:tcW w:w="6518" w:type="dxa"/>
            <w:vAlign w:val="center"/>
          </w:tcPr>
          <w:p w14:paraId="28BDB6B7" w14:textId="77777777" w:rsidR="00E04DD8" w:rsidRDefault="007C702E" w:rsidP="00494877">
            <w:pPr>
              <w:spacing w:line="240" w:lineRule="auto"/>
              <w:rPr>
                <w:color w:val="000000"/>
              </w:rPr>
            </w:pPr>
            <w:r>
              <w:rPr>
                <w:color w:val="000000"/>
              </w:rPr>
              <w:t>Desk study report and field survey plan</w:t>
            </w:r>
          </w:p>
        </w:tc>
        <w:tc>
          <w:tcPr>
            <w:tcW w:w="1842" w:type="dxa"/>
            <w:vAlign w:val="center"/>
          </w:tcPr>
          <w:p w14:paraId="28BDB6B8" w14:textId="48273447" w:rsidR="00E04DD8" w:rsidRDefault="00E158F5" w:rsidP="00494877">
            <w:pPr>
              <w:spacing w:line="240" w:lineRule="auto"/>
              <w:jc w:val="center"/>
              <w:rPr>
                <w:color w:val="FF0000"/>
              </w:rPr>
            </w:pPr>
            <w:r>
              <w:rPr>
                <w:color w:val="FF0000"/>
              </w:rPr>
              <w:t>6</w:t>
            </w:r>
          </w:p>
        </w:tc>
      </w:tr>
      <w:tr w:rsidR="00E04DD8" w14:paraId="28BDB6BD" w14:textId="77777777" w:rsidTr="00494877">
        <w:trPr>
          <w:cantSplit/>
          <w:trHeight w:val="94"/>
        </w:trPr>
        <w:tc>
          <w:tcPr>
            <w:tcW w:w="566" w:type="dxa"/>
            <w:vAlign w:val="center"/>
          </w:tcPr>
          <w:p w14:paraId="28BDB6BA" w14:textId="77777777" w:rsidR="00E04DD8" w:rsidRPr="00CD3639" w:rsidRDefault="007C702E" w:rsidP="00494877">
            <w:pPr>
              <w:spacing w:line="240" w:lineRule="auto"/>
              <w:jc w:val="center"/>
              <w:rPr>
                <w:iCs/>
                <w:color w:val="000000"/>
              </w:rPr>
            </w:pPr>
            <w:r w:rsidRPr="00CD3639">
              <w:rPr>
                <w:iCs/>
                <w:color w:val="000000"/>
              </w:rPr>
              <w:t>2</w:t>
            </w:r>
          </w:p>
        </w:tc>
        <w:tc>
          <w:tcPr>
            <w:tcW w:w="6518" w:type="dxa"/>
            <w:vAlign w:val="center"/>
          </w:tcPr>
          <w:p w14:paraId="28BDB6BB" w14:textId="5A3C68B9" w:rsidR="00E04DD8" w:rsidRDefault="007C702E" w:rsidP="00494877">
            <w:pPr>
              <w:spacing w:line="240" w:lineRule="auto"/>
              <w:rPr>
                <w:color w:val="000000"/>
              </w:rPr>
            </w:pPr>
            <w:r>
              <w:rPr>
                <w:color w:val="000000"/>
              </w:rPr>
              <w:t>Technical report (draft &amp; final report</w:t>
            </w:r>
            <w:r w:rsidR="00BD5946">
              <w:rPr>
                <w:color w:val="000000"/>
              </w:rPr>
              <w:t xml:space="preserve"> </w:t>
            </w:r>
            <w:r w:rsidR="00BD5946" w:rsidRPr="00BD5946">
              <w:t>in English and Vietnamese</w:t>
            </w:r>
            <w:r>
              <w:rPr>
                <w:color w:val="000000"/>
              </w:rPr>
              <w:t>)</w:t>
            </w:r>
          </w:p>
        </w:tc>
        <w:tc>
          <w:tcPr>
            <w:tcW w:w="1842" w:type="dxa"/>
            <w:vAlign w:val="center"/>
          </w:tcPr>
          <w:p w14:paraId="28BDB6BC" w14:textId="3739E385" w:rsidR="00E04DD8" w:rsidRDefault="00F64D8C" w:rsidP="00494877">
            <w:pPr>
              <w:spacing w:line="240" w:lineRule="auto"/>
              <w:jc w:val="center"/>
              <w:rPr>
                <w:color w:val="FF0000"/>
              </w:rPr>
            </w:pPr>
            <w:r>
              <w:rPr>
                <w:color w:val="FF0000"/>
              </w:rPr>
              <w:t>5</w:t>
            </w:r>
          </w:p>
        </w:tc>
      </w:tr>
      <w:tr w:rsidR="00E04DD8" w14:paraId="28BDB6C1" w14:textId="77777777" w:rsidTr="00494877">
        <w:trPr>
          <w:cantSplit/>
          <w:trHeight w:val="161"/>
        </w:trPr>
        <w:tc>
          <w:tcPr>
            <w:tcW w:w="566" w:type="dxa"/>
            <w:vAlign w:val="center"/>
          </w:tcPr>
          <w:p w14:paraId="28BDB6BE" w14:textId="77777777" w:rsidR="00E04DD8" w:rsidRPr="00CD3639" w:rsidRDefault="007C702E" w:rsidP="00494877">
            <w:pPr>
              <w:spacing w:line="240" w:lineRule="auto"/>
              <w:jc w:val="center"/>
              <w:rPr>
                <w:iCs/>
                <w:color w:val="000000"/>
              </w:rPr>
            </w:pPr>
            <w:r w:rsidRPr="00CD3639">
              <w:rPr>
                <w:iCs/>
                <w:color w:val="000000"/>
              </w:rPr>
              <w:t>3</w:t>
            </w:r>
          </w:p>
        </w:tc>
        <w:tc>
          <w:tcPr>
            <w:tcW w:w="6518" w:type="dxa"/>
            <w:vAlign w:val="center"/>
          </w:tcPr>
          <w:p w14:paraId="28BDB6BF" w14:textId="2EC706EB" w:rsidR="00E04DD8" w:rsidRDefault="007C702E" w:rsidP="00494877">
            <w:pPr>
              <w:spacing w:line="240" w:lineRule="auto"/>
              <w:rPr>
                <w:color w:val="000000"/>
              </w:rPr>
            </w:pPr>
            <w:r>
              <w:rPr>
                <w:color w:val="000000"/>
              </w:rPr>
              <w:t>Presentation and meeting minutes</w:t>
            </w:r>
          </w:p>
        </w:tc>
        <w:tc>
          <w:tcPr>
            <w:tcW w:w="1842" w:type="dxa"/>
            <w:vAlign w:val="center"/>
          </w:tcPr>
          <w:p w14:paraId="28BDB6C0" w14:textId="56EBBECE" w:rsidR="00E04DD8" w:rsidRDefault="00854BB6" w:rsidP="00494877">
            <w:pPr>
              <w:spacing w:line="240" w:lineRule="auto"/>
              <w:jc w:val="center"/>
              <w:rPr>
                <w:color w:val="FF0000"/>
              </w:rPr>
            </w:pPr>
            <w:r>
              <w:rPr>
                <w:color w:val="FF0000"/>
              </w:rPr>
              <w:t>1</w:t>
            </w:r>
          </w:p>
        </w:tc>
      </w:tr>
    </w:tbl>
    <w:p w14:paraId="28BDB6C2" w14:textId="77777777" w:rsidR="00E04DD8" w:rsidRDefault="00E04DD8">
      <w:pPr>
        <w:spacing w:before="120" w:line="291" w:lineRule="auto"/>
        <w:jc w:val="both"/>
      </w:pPr>
    </w:p>
    <w:p w14:paraId="28BDB6C3" w14:textId="77777777" w:rsidR="00E04DD8" w:rsidRDefault="007C702E" w:rsidP="002C13E1">
      <w:pPr>
        <w:spacing w:after="160" w:line="360" w:lineRule="auto"/>
        <w:rPr>
          <w:b/>
        </w:rPr>
      </w:pPr>
      <w:r>
        <w:rPr>
          <w:b/>
        </w:rPr>
        <w:t>V. Timeline</w:t>
      </w:r>
    </w:p>
    <w:tbl>
      <w:tblPr>
        <w:tblStyle w:val="a0"/>
        <w:tblW w:w="8914" w:type="dxa"/>
        <w:jc w:val="center"/>
        <w:tblLayout w:type="fixed"/>
        <w:tblLook w:val="0400" w:firstRow="0" w:lastRow="0" w:firstColumn="0" w:lastColumn="0" w:noHBand="0" w:noVBand="1"/>
      </w:tblPr>
      <w:tblGrid>
        <w:gridCol w:w="3973"/>
        <w:gridCol w:w="843"/>
        <w:gridCol w:w="855"/>
        <w:gridCol w:w="8"/>
        <w:gridCol w:w="797"/>
        <w:gridCol w:w="810"/>
        <w:gridCol w:w="810"/>
        <w:gridCol w:w="810"/>
        <w:gridCol w:w="8"/>
      </w:tblGrid>
      <w:tr w:rsidR="00F9280E" w14:paraId="28BDB6C7" w14:textId="77777777" w:rsidTr="00CD3639">
        <w:trPr>
          <w:trHeight w:val="320"/>
          <w:jc w:val="center"/>
        </w:trPr>
        <w:tc>
          <w:tcPr>
            <w:tcW w:w="3973" w:type="dxa"/>
            <w:vMerge w:val="restart"/>
            <w:tcBorders>
              <w:top w:val="single" w:sz="4" w:space="0" w:color="000000"/>
              <w:left w:val="single" w:sz="4" w:space="0" w:color="000000"/>
              <w:bottom w:val="single" w:sz="4" w:space="0" w:color="000000"/>
              <w:right w:val="single" w:sz="4" w:space="0" w:color="000000"/>
            </w:tcBorders>
            <w:vAlign w:val="center"/>
          </w:tcPr>
          <w:p w14:paraId="28BDB6C4" w14:textId="675D3761" w:rsidR="00F9280E" w:rsidRDefault="00F9280E" w:rsidP="00CD3639">
            <w:pPr>
              <w:spacing w:line="240" w:lineRule="auto"/>
              <w:jc w:val="center"/>
              <w:rPr>
                <w:b/>
              </w:rPr>
            </w:pPr>
            <w:r>
              <w:rPr>
                <w:b/>
              </w:rPr>
              <w:t>Activities</w:t>
            </w:r>
          </w:p>
        </w:tc>
        <w:tc>
          <w:tcPr>
            <w:tcW w:w="1706" w:type="dxa"/>
            <w:gridSpan w:val="3"/>
            <w:tcBorders>
              <w:top w:val="single" w:sz="4" w:space="0" w:color="000000"/>
              <w:left w:val="single" w:sz="4" w:space="0" w:color="000000"/>
              <w:bottom w:val="single" w:sz="4" w:space="0" w:color="000000"/>
              <w:right w:val="single" w:sz="4" w:space="0" w:color="000000"/>
            </w:tcBorders>
            <w:shd w:val="clear" w:color="auto" w:fill="5B9BD5"/>
            <w:vAlign w:val="center"/>
          </w:tcPr>
          <w:p w14:paraId="28BDB6C5" w14:textId="69D653C3" w:rsidR="00F9280E" w:rsidRDefault="00F9280E" w:rsidP="00F9280E">
            <w:pPr>
              <w:spacing w:line="240" w:lineRule="auto"/>
              <w:jc w:val="center"/>
              <w:rPr>
                <w:b/>
              </w:rPr>
            </w:pPr>
            <w:r>
              <w:rPr>
                <w:b/>
              </w:rPr>
              <w:t>September</w:t>
            </w:r>
          </w:p>
        </w:tc>
        <w:tc>
          <w:tcPr>
            <w:tcW w:w="3235" w:type="dxa"/>
            <w:gridSpan w:val="5"/>
            <w:tcBorders>
              <w:top w:val="single" w:sz="4" w:space="0" w:color="000000"/>
              <w:left w:val="nil"/>
              <w:bottom w:val="single" w:sz="4" w:space="0" w:color="auto"/>
              <w:right w:val="single" w:sz="4" w:space="0" w:color="000000"/>
            </w:tcBorders>
            <w:shd w:val="clear" w:color="auto" w:fill="F8CBAD"/>
            <w:vAlign w:val="center"/>
          </w:tcPr>
          <w:p w14:paraId="28BDB6C6" w14:textId="53F241A5" w:rsidR="00F9280E" w:rsidRDefault="00F9280E" w:rsidP="00F9280E">
            <w:pPr>
              <w:spacing w:line="240" w:lineRule="auto"/>
              <w:jc w:val="center"/>
              <w:rPr>
                <w:b/>
              </w:rPr>
            </w:pPr>
            <w:r>
              <w:rPr>
                <w:b/>
              </w:rPr>
              <w:t>Octorber</w:t>
            </w:r>
          </w:p>
        </w:tc>
      </w:tr>
      <w:tr w:rsidR="00F9280E" w14:paraId="28BDB6CF" w14:textId="77777777" w:rsidTr="00F9280E">
        <w:trPr>
          <w:gridAfter w:val="1"/>
          <w:wAfter w:w="8" w:type="dxa"/>
          <w:trHeight w:val="320"/>
          <w:jc w:val="center"/>
        </w:trPr>
        <w:tc>
          <w:tcPr>
            <w:tcW w:w="3973" w:type="dxa"/>
            <w:vMerge/>
            <w:tcBorders>
              <w:top w:val="single" w:sz="4" w:space="0" w:color="000000"/>
              <w:left w:val="single" w:sz="4" w:space="0" w:color="000000"/>
              <w:bottom w:val="single" w:sz="4" w:space="0" w:color="000000"/>
              <w:right w:val="single" w:sz="4" w:space="0" w:color="000000"/>
            </w:tcBorders>
            <w:vAlign w:val="bottom"/>
          </w:tcPr>
          <w:p w14:paraId="28BDB6C8" w14:textId="77777777" w:rsidR="00F9280E" w:rsidRDefault="00F9280E" w:rsidP="00F9280E">
            <w:pPr>
              <w:widowControl w:val="0"/>
              <w:rPr>
                <w:b/>
              </w:rPr>
            </w:pPr>
          </w:p>
        </w:tc>
        <w:tc>
          <w:tcPr>
            <w:tcW w:w="843" w:type="dxa"/>
            <w:tcBorders>
              <w:top w:val="nil"/>
              <w:left w:val="nil"/>
              <w:bottom w:val="single" w:sz="4" w:space="0" w:color="000000"/>
              <w:right w:val="single" w:sz="4" w:space="0" w:color="000000"/>
            </w:tcBorders>
            <w:vAlign w:val="bottom"/>
          </w:tcPr>
          <w:p w14:paraId="28BDB6CB" w14:textId="77777777" w:rsidR="00F9280E" w:rsidRDefault="00F9280E" w:rsidP="00F9280E">
            <w:pPr>
              <w:spacing w:line="240" w:lineRule="auto"/>
              <w:jc w:val="center"/>
            </w:pPr>
            <w:r>
              <w:t>Week 3</w:t>
            </w:r>
          </w:p>
        </w:tc>
        <w:tc>
          <w:tcPr>
            <w:tcW w:w="855" w:type="dxa"/>
            <w:tcBorders>
              <w:top w:val="nil"/>
              <w:left w:val="nil"/>
              <w:bottom w:val="single" w:sz="4" w:space="0" w:color="000000"/>
              <w:right w:val="single" w:sz="4" w:space="0" w:color="auto"/>
            </w:tcBorders>
            <w:vAlign w:val="bottom"/>
          </w:tcPr>
          <w:p w14:paraId="28BDB6CC" w14:textId="77777777" w:rsidR="00F9280E" w:rsidRDefault="00F9280E" w:rsidP="00F9280E">
            <w:pPr>
              <w:spacing w:line="240" w:lineRule="auto"/>
              <w:jc w:val="center"/>
            </w:pPr>
            <w:r>
              <w:t>Week4</w:t>
            </w:r>
          </w:p>
        </w:tc>
        <w:tc>
          <w:tcPr>
            <w:tcW w:w="805" w:type="dxa"/>
            <w:gridSpan w:val="2"/>
            <w:tcBorders>
              <w:top w:val="single" w:sz="4" w:space="0" w:color="auto"/>
              <w:left w:val="single" w:sz="4" w:space="0" w:color="auto"/>
              <w:bottom w:val="single" w:sz="4" w:space="0" w:color="auto"/>
              <w:right w:val="single" w:sz="4" w:space="0" w:color="auto"/>
            </w:tcBorders>
            <w:vAlign w:val="bottom"/>
          </w:tcPr>
          <w:p w14:paraId="088AECA2" w14:textId="5975CB13" w:rsidR="00F9280E" w:rsidRDefault="00F9280E" w:rsidP="00F9280E">
            <w:pPr>
              <w:spacing w:line="240" w:lineRule="auto"/>
              <w:jc w:val="center"/>
            </w:pPr>
            <w:r>
              <w:t>Week 1</w:t>
            </w:r>
          </w:p>
        </w:tc>
        <w:tc>
          <w:tcPr>
            <w:tcW w:w="810" w:type="dxa"/>
            <w:tcBorders>
              <w:top w:val="single" w:sz="4" w:space="0" w:color="auto"/>
              <w:left w:val="single" w:sz="4" w:space="0" w:color="auto"/>
              <w:bottom w:val="single" w:sz="4" w:space="0" w:color="auto"/>
              <w:right w:val="single" w:sz="4" w:space="0" w:color="auto"/>
            </w:tcBorders>
            <w:vAlign w:val="bottom"/>
          </w:tcPr>
          <w:p w14:paraId="61CAD208" w14:textId="16FC7D35" w:rsidR="00F9280E" w:rsidRDefault="00F9280E" w:rsidP="00F9280E">
            <w:pPr>
              <w:spacing w:line="240" w:lineRule="auto"/>
              <w:jc w:val="center"/>
            </w:pPr>
            <w:r>
              <w:t>Week 2</w:t>
            </w:r>
          </w:p>
        </w:tc>
        <w:tc>
          <w:tcPr>
            <w:tcW w:w="810" w:type="dxa"/>
            <w:tcBorders>
              <w:top w:val="nil"/>
              <w:left w:val="single" w:sz="4" w:space="0" w:color="auto"/>
              <w:bottom w:val="single" w:sz="4" w:space="0" w:color="000000"/>
              <w:right w:val="single" w:sz="4" w:space="0" w:color="000000"/>
            </w:tcBorders>
            <w:vAlign w:val="bottom"/>
          </w:tcPr>
          <w:p w14:paraId="28BDB6CD" w14:textId="3CDA6A53" w:rsidR="00F9280E" w:rsidRDefault="00F9280E" w:rsidP="00F9280E">
            <w:pPr>
              <w:spacing w:line="240" w:lineRule="auto"/>
              <w:jc w:val="center"/>
            </w:pPr>
            <w:r>
              <w:t>Week 3</w:t>
            </w:r>
          </w:p>
        </w:tc>
        <w:tc>
          <w:tcPr>
            <w:tcW w:w="810" w:type="dxa"/>
            <w:tcBorders>
              <w:top w:val="nil"/>
              <w:left w:val="nil"/>
              <w:bottom w:val="single" w:sz="4" w:space="0" w:color="000000"/>
              <w:right w:val="single" w:sz="4" w:space="0" w:color="000000"/>
            </w:tcBorders>
            <w:vAlign w:val="bottom"/>
          </w:tcPr>
          <w:p w14:paraId="28BDB6CE" w14:textId="1FEC029F" w:rsidR="00F9280E" w:rsidRDefault="00F9280E" w:rsidP="00F9280E">
            <w:pPr>
              <w:spacing w:line="240" w:lineRule="auto"/>
              <w:jc w:val="center"/>
            </w:pPr>
            <w:r>
              <w:t>Week 4</w:t>
            </w:r>
          </w:p>
        </w:tc>
      </w:tr>
      <w:tr w:rsidR="00F9280E" w14:paraId="28BDB6D7" w14:textId="77777777" w:rsidTr="00CD3639">
        <w:trPr>
          <w:gridAfter w:val="1"/>
          <w:wAfter w:w="8" w:type="dxa"/>
          <w:trHeight w:val="251"/>
          <w:jc w:val="center"/>
        </w:trPr>
        <w:tc>
          <w:tcPr>
            <w:tcW w:w="3973" w:type="dxa"/>
            <w:tcBorders>
              <w:top w:val="nil"/>
              <w:left w:val="single" w:sz="4" w:space="0" w:color="000000"/>
              <w:bottom w:val="single" w:sz="4" w:space="0" w:color="000000"/>
              <w:right w:val="single" w:sz="4" w:space="0" w:color="000000"/>
            </w:tcBorders>
            <w:vAlign w:val="center"/>
          </w:tcPr>
          <w:p w14:paraId="28BDB6D0" w14:textId="77777777" w:rsidR="00F9280E" w:rsidRDefault="00F9280E" w:rsidP="00CD3639">
            <w:pPr>
              <w:spacing w:line="240" w:lineRule="auto"/>
            </w:pPr>
            <w:r>
              <w:rPr>
                <w:b/>
                <w:u w:val="single"/>
              </w:rPr>
              <w:t>Task 1:</w:t>
            </w:r>
            <w:r>
              <w:rPr>
                <w:b/>
              </w:rPr>
              <w:t xml:space="preserve"> </w:t>
            </w:r>
            <w:r>
              <w:t xml:space="preserve">Desk study </w:t>
            </w:r>
          </w:p>
        </w:tc>
        <w:tc>
          <w:tcPr>
            <w:tcW w:w="843" w:type="dxa"/>
            <w:tcBorders>
              <w:top w:val="nil"/>
              <w:left w:val="nil"/>
              <w:bottom w:val="single" w:sz="4" w:space="0" w:color="000000"/>
              <w:right w:val="single" w:sz="4" w:space="0" w:color="000000"/>
            </w:tcBorders>
            <w:vAlign w:val="center"/>
          </w:tcPr>
          <w:p w14:paraId="28BDB6D3" w14:textId="397C3510" w:rsidR="00F9280E" w:rsidRDefault="00130EC9" w:rsidP="00CD3639">
            <w:pPr>
              <w:spacing w:line="240" w:lineRule="auto"/>
              <w:jc w:val="center"/>
              <w:rPr>
                <w:color w:val="FF0000"/>
              </w:rPr>
            </w:pPr>
            <w:r>
              <w:rPr>
                <w:color w:val="FF0000"/>
              </w:rPr>
              <w:t>x</w:t>
            </w:r>
          </w:p>
        </w:tc>
        <w:tc>
          <w:tcPr>
            <w:tcW w:w="855" w:type="dxa"/>
            <w:tcBorders>
              <w:top w:val="nil"/>
              <w:left w:val="nil"/>
              <w:bottom w:val="single" w:sz="4" w:space="0" w:color="000000"/>
              <w:right w:val="single" w:sz="4" w:space="0" w:color="auto"/>
            </w:tcBorders>
            <w:vAlign w:val="center"/>
          </w:tcPr>
          <w:p w14:paraId="28BDB6D4" w14:textId="318B6FB3" w:rsidR="00F9280E" w:rsidRDefault="001C497A" w:rsidP="00CD3639">
            <w:pPr>
              <w:spacing w:line="240" w:lineRule="auto"/>
              <w:jc w:val="center"/>
              <w:rPr>
                <w:color w:val="FF0000"/>
              </w:rPr>
            </w:pPr>
            <w:r>
              <w:rPr>
                <w:color w:val="FF0000"/>
              </w:rPr>
              <w:t>x</w:t>
            </w:r>
          </w:p>
        </w:tc>
        <w:tc>
          <w:tcPr>
            <w:tcW w:w="805" w:type="dxa"/>
            <w:gridSpan w:val="2"/>
            <w:tcBorders>
              <w:top w:val="single" w:sz="4" w:space="0" w:color="auto"/>
              <w:left w:val="single" w:sz="4" w:space="0" w:color="auto"/>
              <w:bottom w:val="single" w:sz="4" w:space="0" w:color="auto"/>
              <w:right w:val="single" w:sz="4" w:space="0" w:color="auto"/>
            </w:tcBorders>
            <w:vAlign w:val="center"/>
          </w:tcPr>
          <w:p w14:paraId="4BA92092" w14:textId="77777777" w:rsidR="00F9280E" w:rsidRDefault="00F9280E" w:rsidP="00CD3639">
            <w:pPr>
              <w:spacing w:line="240" w:lineRule="auto"/>
              <w:jc w:val="center"/>
              <w:rPr>
                <w:color w:val="FF0000"/>
              </w:rPr>
            </w:pPr>
          </w:p>
        </w:tc>
        <w:tc>
          <w:tcPr>
            <w:tcW w:w="810" w:type="dxa"/>
            <w:tcBorders>
              <w:top w:val="single" w:sz="4" w:space="0" w:color="auto"/>
              <w:left w:val="single" w:sz="4" w:space="0" w:color="auto"/>
              <w:bottom w:val="single" w:sz="4" w:space="0" w:color="auto"/>
              <w:right w:val="single" w:sz="4" w:space="0" w:color="auto"/>
            </w:tcBorders>
            <w:vAlign w:val="center"/>
          </w:tcPr>
          <w:p w14:paraId="3BA1C90A" w14:textId="77777777" w:rsidR="00F9280E" w:rsidRDefault="00F9280E" w:rsidP="00CD3639">
            <w:pPr>
              <w:spacing w:line="240" w:lineRule="auto"/>
              <w:jc w:val="center"/>
              <w:rPr>
                <w:color w:val="FF0000"/>
              </w:rPr>
            </w:pPr>
          </w:p>
        </w:tc>
        <w:tc>
          <w:tcPr>
            <w:tcW w:w="810" w:type="dxa"/>
            <w:tcBorders>
              <w:top w:val="nil"/>
              <w:left w:val="single" w:sz="4" w:space="0" w:color="auto"/>
              <w:bottom w:val="single" w:sz="4" w:space="0" w:color="000000"/>
              <w:right w:val="single" w:sz="4" w:space="0" w:color="000000"/>
            </w:tcBorders>
            <w:vAlign w:val="center"/>
          </w:tcPr>
          <w:p w14:paraId="28BDB6D5" w14:textId="3CE86CC6" w:rsidR="00F9280E" w:rsidRDefault="00F9280E" w:rsidP="00CD3639">
            <w:pPr>
              <w:spacing w:line="240" w:lineRule="auto"/>
              <w:jc w:val="center"/>
              <w:rPr>
                <w:color w:val="FF0000"/>
              </w:rPr>
            </w:pPr>
          </w:p>
        </w:tc>
        <w:tc>
          <w:tcPr>
            <w:tcW w:w="810" w:type="dxa"/>
            <w:tcBorders>
              <w:top w:val="nil"/>
              <w:left w:val="nil"/>
              <w:bottom w:val="single" w:sz="4" w:space="0" w:color="000000"/>
              <w:right w:val="single" w:sz="4" w:space="0" w:color="000000"/>
            </w:tcBorders>
            <w:vAlign w:val="center"/>
          </w:tcPr>
          <w:p w14:paraId="28BDB6D6" w14:textId="77777777" w:rsidR="00F9280E" w:rsidRDefault="00F9280E" w:rsidP="00CD3639">
            <w:pPr>
              <w:spacing w:line="240" w:lineRule="auto"/>
              <w:jc w:val="center"/>
              <w:rPr>
                <w:color w:val="FF0000"/>
              </w:rPr>
            </w:pPr>
          </w:p>
        </w:tc>
      </w:tr>
      <w:tr w:rsidR="00F9280E" w14:paraId="28BDB6DF" w14:textId="77777777" w:rsidTr="00CD3639">
        <w:trPr>
          <w:gridAfter w:val="1"/>
          <w:wAfter w:w="8" w:type="dxa"/>
          <w:trHeight w:val="340"/>
          <w:jc w:val="center"/>
        </w:trPr>
        <w:tc>
          <w:tcPr>
            <w:tcW w:w="3973" w:type="dxa"/>
            <w:tcBorders>
              <w:top w:val="nil"/>
              <w:left w:val="single" w:sz="4" w:space="0" w:color="000000"/>
              <w:bottom w:val="single" w:sz="4" w:space="0" w:color="000000"/>
              <w:right w:val="single" w:sz="4" w:space="0" w:color="000000"/>
            </w:tcBorders>
            <w:vAlign w:val="center"/>
          </w:tcPr>
          <w:p w14:paraId="28BDB6D8" w14:textId="00BE4131" w:rsidR="00F9280E" w:rsidRDefault="00F9280E" w:rsidP="00CD3639">
            <w:pPr>
              <w:spacing w:line="240" w:lineRule="auto"/>
            </w:pPr>
            <w:r>
              <w:rPr>
                <w:b/>
                <w:u w:val="single"/>
              </w:rPr>
              <w:t>Task 2:</w:t>
            </w:r>
            <w:r>
              <w:rPr>
                <w:b/>
              </w:rPr>
              <w:t xml:space="preserve"> </w:t>
            </w:r>
            <w:r>
              <w:t>Sites investigation, fieldwork and data collection</w:t>
            </w:r>
          </w:p>
        </w:tc>
        <w:tc>
          <w:tcPr>
            <w:tcW w:w="843" w:type="dxa"/>
            <w:tcBorders>
              <w:top w:val="nil"/>
              <w:left w:val="nil"/>
              <w:bottom w:val="single" w:sz="4" w:space="0" w:color="000000"/>
              <w:right w:val="single" w:sz="4" w:space="0" w:color="000000"/>
            </w:tcBorders>
            <w:vAlign w:val="center"/>
          </w:tcPr>
          <w:p w14:paraId="28BDB6DB" w14:textId="63F89A7A" w:rsidR="00F9280E" w:rsidRDefault="00F9280E" w:rsidP="00CD3639">
            <w:pPr>
              <w:spacing w:line="240" w:lineRule="auto"/>
              <w:jc w:val="center"/>
              <w:rPr>
                <w:color w:val="FF0000"/>
              </w:rPr>
            </w:pPr>
          </w:p>
        </w:tc>
        <w:tc>
          <w:tcPr>
            <w:tcW w:w="855" w:type="dxa"/>
            <w:tcBorders>
              <w:top w:val="nil"/>
              <w:left w:val="nil"/>
              <w:bottom w:val="single" w:sz="4" w:space="0" w:color="000000"/>
              <w:right w:val="single" w:sz="4" w:space="0" w:color="auto"/>
            </w:tcBorders>
            <w:vAlign w:val="center"/>
          </w:tcPr>
          <w:p w14:paraId="28BDB6DC" w14:textId="304F0ED4" w:rsidR="00F9280E" w:rsidRDefault="00197253" w:rsidP="00CD3639">
            <w:pPr>
              <w:spacing w:line="240" w:lineRule="auto"/>
              <w:jc w:val="center"/>
              <w:rPr>
                <w:color w:val="FF0000"/>
              </w:rPr>
            </w:pPr>
            <w:r>
              <w:rPr>
                <w:color w:val="FF0000"/>
              </w:rPr>
              <w:t>x</w:t>
            </w:r>
          </w:p>
        </w:tc>
        <w:tc>
          <w:tcPr>
            <w:tcW w:w="805" w:type="dxa"/>
            <w:gridSpan w:val="2"/>
            <w:tcBorders>
              <w:top w:val="single" w:sz="4" w:space="0" w:color="auto"/>
              <w:left w:val="single" w:sz="4" w:space="0" w:color="auto"/>
              <w:bottom w:val="single" w:sz="4" w:space="0" w:color="auto"/>
              <w:right w:val="single" w:sz="4" w:space="0" w:color="auto"/>
            </w:tcBorders>
            <w:vAlign w:val="center"/>
          </w:tcPr>
          <w:p w14:paraId="424281E0" w14:textId="4D48E797" w:rsidR="00F9280E" w:rsidRDefault="001C497A" w:rsidP="00CD3639">
            <w:pPr>
              <w:spacing w:line="240" w:lineRule="auto"/>
              <w:jc w:val="center"/>
              <w:rPr>
                <w:color w:val="FF0000"/>
              </w:rPr>
            </w:pPr>
            <w:r>
              <w:rPr>
                <w:color w:val="FF0000"/>
              </w:rPr>
              <w:t>x</w:t>
            </w:r>
          </w:p>
        </w:tc>
        <w:tc>
          <w:tcPr>
            <w:tcW w:w="810" w:type="dxa"/>
            <w:tcBorders>
              <w:top w:val="single" w:sz="4" w:space="0" w:color="auto"/>
              <w:left w:val="single" w:sz="4" w:space="0" w:color="auto"/>
              <w:bottom w:val="single" w:sz="4" w:space="0" w:color="auto"/>
              <w:right w:val="single" w:sz="4" w:space="0" w:color="auto"/>
            </w:tcBorders>
            <w:vAlign w:val="center"/>
          </w:tcPr>
          <w:p w14:paraId="478D40F2" w14:textId="77777777" w:rsidR="00F9280E" w:rsidRDefault="00F9280E" w:rsidP="00CD3639">
            <w:pPr>
              <w:spacing w:line="240" w:lineRule="auto"/>
              <w:jc w:val="center"/>
              <w:rPr>
                <w:color w:val="FF0000"/>
              </w:rPr>
            </w:pPr>
          </w:p>
        </w:tc>
        <w:tc>
          <w:tcPr>
            <w:tcW w:w="810" w:type="dxa"/>
            <w:tcBorders>
              <w:top w:val="nil"/>
              <w:left w:val="single" w:sz="4" w:space="0" w:color="auto"/>
              <w:bottom w:val="single" w:sz="4" w:space="0" w:color="000000"/>
              <w:right w:val="single" w:sz="4" w:space="0" w:color="000000"/>
            </w:tcBorders>
            <w:vAlign w:val="center"/>
          </w:tcPr>
          <w:p w14:paraId="28BDB6DD" w14:textId="48AA47B2" w:rsidR="00F9280E" w:rsidRDefault="00F9280E" w:rsidP="00CD3639">
            <w:pPr>
              <w:spacing w:line="240" w:lineRule="auto"/>
              <w:jc w:val="center"/>
              <w:rPr>
                <w:color w:val="FF0000"/>
              </w:rPr>
            </w:pPr>
          </w:p>
        </w:tc>
        <w:tc>
          <w:tcPr>
            <w:tcW w:w="810" w:type="dxa"/>
            <w:tcBorders>
              <w:top w:val="nil"/>
              <w:left w:val="nil"/>
              <w:bottom w:val="single" w:sz="4" w:space="0" w:color="000000"/>
              <w:right w:val="single" w:sz="4" w:space="0" w:color="000000"/>
            </w:tcBorders>
            <w:vAlign w:val="center"/>
          </w:tcPr>
          <w:p w14:paraId="28BDB6DE" w14:textId="77777777" w:rsidR="00F9280E" w:rsidRDefault="00F9280E" w:rsidP="00CD3639">
            <w:pPr>
              <w:spacing w:line="240" w:lineRule="auto"/>
              <w:jc w:val="center"/>
              <w:rPr>
                <w:color w:val="FF0000"/>
              </w:rPr>
            </w:pPr>
          </w:p>
        </w:tc>
      </w:tr>
      <w:tr w:rsidR="00F9280E" w14:paraId="28BDB6E7" w14:textId="77777777" w:rsidTr="00CD3639">
        <w:trPr>
          <w:gridAfter w:val="1"/>
          <w:wAfter w:w="8" w:type="dxa"/>
          <w:trHeight w:val="340"/>
          <w:jc w:val="center"/>
        </w:trPr>
        <w:tc>
          <w:tcPr>
            <w:tcW w:w="3973" w:type="dxa"/>
            <w:tcBorders>
              <w:top w:val="nil"/>
              <w:left w:val="single" w:sz="4" w:space="0" w:color="000000"/>
              <w:bottom w:val="single" w:sz="4" w:space="0" w:color="000000"/>
              <w:right w:val="single" w:sz="4" w:space="0" w:color="000000"/>
            </w:tcBorders>
            <w:vAlign w:val="center"/>
          </w:tcPr>
          <w:p w14:paraId="28BDB6E0" w14:textId="05D1A4F4" w:rsidR="00F9280E" w:rsidRDefault="00F9280E" w:rsidP="00CD3639">
            <w:pPr>
              <w:spacing w:line="240" w:lineRule="auto"/>
            </w:pPr>
            <w:r>
              <w:rPr>
                <w:b/>
                <w:u w:val="single"/>
              </w:rPr>
              <w:t>Task 3:</w:t>
            </w:r>
            <w:r>
              <w:t xml:space="preserve"> </w:t>
            </w:r>
            <w:r w:rsidR="00A9538B" w:rsidRPr="00A9538B">
              <w:rPr>
                <w:bCs/>
              </w:rPr>
              <w:t xml:space="preserve">Quantitative </w:t>
            </w:r>
            <w:r w:rsidR="00A9538B">
              <w:rPr>
                <w:bCs/>
              </w:rPr>
              <w:t>a</w:t>
            </w:r>
            <w:r w:rsidR="00A9538B" w:rsidRPr="00A9538B">
              <w:rPr>
                <w:bCs/>
              </w:rPr>
              <w:t xml:space="preserve">nalysis </w:t>
            </w:r>
            <w:r w:rsidR="00A9538B">
              <w:rPr>
                <w:bCs/>
              </w:rPr>
              <w:t>r</w:t>
            </w:r>
            <w:r w:rsidR="00A9538B" w:rsidRPr="00A9538B">
              <w:rPr>
                <w:bCs/>
              </w:rPr>
              <w:t>eport</w:t>
            </w:r>
          </w:p>
        </w:tc>
        <w:tc>
          <w:tcPr>
            <w:tcW w:w="843" w:type="dxa"/>
            <w:tcBorders>
              <w:top w:val="nil"/>
              <w:left w:val="nil"/>
              <w:bottom w:val="single" w:sz="4" w:space="0" w:color="000000"/>
              <w:right w:val="single" w:sz="4" w:space="0" w:color="000000"/>
            </w:tcBorders>
            <w:vAlign w:val="center"/>
          </w:tcPr>
          <w:p w14:paraId="28BDB6E3" w14:textId="0733A250" w:rsidR="00F9280E" w:rsidRDefault="00F9280E" w:rsidP="00CD3639">
            <w:pPr>
              <w:spacing w:line="240" w:lineRule="auto"/>
              <w:jc w:val="center"/>
              <w:rPr>
                <w:color w:val="FF0000"/>
              </w:rPr>
            </w:pPr>
          </w:p>
        </w:tc>
        <w:tc>
          <w:tcPr>
            <w:tcW w:w="855" w:type="dxa"/>
            <w:tcBorders>
              <w:top w:val="nil"/>
              <w:left w:val="nil"/>
              <w:bottom w:val="single" w:sz="4" w:space="0" w:color="000000"/>
              <w:right w:val="single" w:sz="4" w:space="0" w:color="auto"/>
            </w:tcBorders>
            <w:vAlign w:val="center"/>
          </w:tcPr>
          <w:p w14:paraId="28BDB6E4" w14:textId="00E9633A" w:rsidR="00F9280E" w:rsidRDefault="00F9280E" w:rsidP="00CD3639">
            <w:pPr>
              <w:spacing w:line="240" w:lineRule="auto"/>
              <w:jc w:val="center"/>
              <w:rPr>
                <w:color w:val="FF0000"/>
              </w:rPr>
            </w:pPr>
          </w:p>
        </w:tc>
        <w:tc>
          <w:tcPr>
            <w:tcW w:w="805" w:type="dxa"/>
            <w:gridSpan w:val="2"/>
            <w:tcBorders>
              <w:top w:val="single" w:sz="4" w:space="0" w:color="auto"/>
              <w:left w:val="single" w:sz="4" w:space="0" w:color="auto"/>
              <w:bottom w:val="single" w:sz="4" w:space="0" w:color="auto"/>
              <w:right w:val="single" w:sz="4" w:space="0" w:color="auto"/>
            </w:tcBorders>
            <w:vAlign w:val="center"/>
          </w:tcPr>
          <w:p w14:paraId="3F591FDB" w14:textId="68B09033" w:rsidR="00F9280E" w:rsidRDefault="00F9280E" w:rsidP="00CD3639">
            <w:pPr>
              <w:spacing w:line="240" w:lineRule="auto"/>
              <w:jc w:val="center"/>
              <w:rPr>
                <w:color w:val="FF0000"/>
              </w:rPr>
            </w:pPr>
            <w:r>
              <w:rPr>
                <w:color w:val="FF0000"/>
              </w:rPr>
              <w:t>x</w:t>
            </w:r>
          </w:p>
        </w:tc>
        <w:tc>
          <w:tcPr>
            <w:tcW w:w="810" w:type="dxa"/>
            <w:tcBorders>
              <w:top w:val="single" w:sz="4" w:space="0" w:color="auto"/>
              <w:left w:val="single" w:sz="4" w:space="0" w:color="auto"/>
              <w:bottom w:val="single" w:sz="4" w:space="0" w:color="auto"/>
              <w:right w:val="single" w:sz="4" w:space="0" w:color="auto"/>
            </w:tcBorders>
            <w:vAlign w:val="center"/>
          </w:tcPr>
          <w:p w14:paraId="7A6B5E52" w14:textId="1490539B" w:rsidR="00F9280E" w:rsidRDefault="001C497A" w:rsidP="00CD3639">
            <w:pPr>
              <w:spacing w:line="240" w:lineRule="auto"/>
              <w:jc w:val="center"/>
              <w:rPr>
                <w:color w:val="FF0000"/>
              </w:rPr>
            </w:pPr>
            <w:r>
              <w:rPr>
                <w:color w:val="FF0000"/>
              </w:rPr>
              <w:t>x</w:t>
            </w:r>
          </w:p>
        </w:tc>
        <w:tc>
          <w:tcPr>
            <w:tcW w:w="810" w:type="dxa"/>
            <w:tcBorders>
              <w:top w:val="nil"/>
              <w:left w:val="single" w:sz="4" w:space="0" w:color="auto"/>
              <w:bottom w:val="single" w:sz="4" w:space="0" w:color="000000"/>
              <w:right w:val="single" w:sz="4" w:space="0" w:color="000000"/>
            </w:tcBorders>
            <w:vAlign w:val="center"/>
          </w:tcPr>
          <w:p w14:paraId="28BDB6E5" w14:textId="1101501F" w:rsidR="00F9280E" w:rsidRDefault="00F9280E" w:rsidP="00CD3639">
            <w:pPr>
              <w:spacing w:line="240" w:lineRule="auto"/>
              <w:jc w:val="center"/>
              <w:rPr>
                <w:color w:val="FF0000"/>
              </w:rPr>
            </w:pPr>
          </w:p>
        </w:tc>
        <w:tc>
          <w:tcPr>
            <w:tcW w:w="810" w:type="dxa"/>
            <w:tcBorders>
              <w:top w:val="nil"/>
              <w:left w:val="nil"/>
              <w:bottom w:val="single" w:sz="4" w:space="0" w:color="000000"/>
              <w:right w:val="single" w:sz="4" w:space="0" w:color="000000"/>
            </w:tcBorders>
            <w:vAlign w:val="center"/>
          </w:tcPr>
          <w:p w14:paraId="28BDB6E6" w14:textId="77777777" w:rsidR="00F9280E" w:rsidRDefault="00F9280E" w:rsidP="00CD3639">
            <w:pPr>
              <w:spacing w:line="240" w:lineRule="auto"/>
              <w:jc w:val="center"/>
              <w:rPr>
                <w:color w:val="FF0000"/>
              </w:rPr>
            </w:pPr>
          </w:p>
        </w:tc>
      </w:tr>
      <w:tr w:rsidR="00F9280E" w14:paraId="28BDB6EF" w14:textId="77777777" w:rsidTr="00CD3639">
        <w:trPr>
          <w:gridAfter w:val="1"/>
          <w:wAfter w:w="8" w:type="dxa"/>
          <w:trHeight w:val="332"/>
          <w:jc w:val="center"/>
        </w:trPr>
        <w:tc>
          <w:tcPr>
            <w:tcW w:w="3973" w:type="dxa"/>
            <w:tcBorders>
              <w:top w:val="nil"/>
              <w:left w:val="single" w:sz="4" w:space="0" w:color="000000"/>
              <w:bottom w:val="single" w:sz="4" w:space="0" w:color="000000"/>
              <w:right w:val="single" w:sz="4" w:space="0" w:color="000000"/>
            </w:tcBorders>
            <w:vAlign w:val="center"/>
          </w:tcPr>
          <w:p w14:paraId="28BDB6E8" w14:textId="2C2F48B5" w:rsidR="00F9280E" w:rsidRDefault="00F9280E" w:rsidP="00CD3639">
            <w:pPr>
              <w:spacing w:line="240" w:lineRule="auto"/>
            </w:pPr>
            <w:r>
              <w:rPr>
                <w:b/>
                <w:u w:val="single"/>
              </w:rPr>
              <w:t>Task 4:</w:t>
            </w:r>
            <w:r>
              <w:rPr>
                <w:b/>
              </w:rPr>
              <w:t xml:space="preserve"> </w:t>
            </w:r>
            <w:r w:rsidR="00981AEE" w:rsidRPr="00981AEE">
              <w:rPr>
                <w:bCs/>
              </w:rPr>
              <w:t>Draft r</w:t>
            </w:r>
            <w:r>
              <w:t xml:space="preserve">eport </w:t>
            </w:r>
          </w:p>
        </w:tc>
        <w:tc>
          <w:tcPr>
            <w:tcW w:w="843" w:type="dxa"/>
            <w:tcBorders>
              <w:top w:val="nil"/>
              <w:left w:val="nil"/>
              <w:bottom w:val="single" w:sz="4" w:space="0" w:color="000000"/>
              <w:right w:val="single" w:sz="4" w:space="0" w:color="000000"/>
            </w:tcBorders>
            <w:vAlign w:val="center"/>
          </w:tcPr>
          <w:p w14:paraId="28BDB6EB" w14:textId="42DBF09B" w:rsidR="00F9280E" w:rsidRDefault="00F9280E" w:rsidP="00CD3639">
            <w:pPr>
              <w:spacing w:line="240" w:lineRule="auto"/>
              <w:jc w:val="center"/>
              <w:rPr>
                <w:color w:val="FF0000"/>
              </w:rPr>
            </w:pPr>
          </w:p>
        </w:tc>
        <w:tc>
          <w:tcPr>
            <w:tcW w:w="855" w:type="dxa"/>
            <w:tcBorders>
              <w:top w:val="nil"/>
              <w:left w:val="nil"/>
              <w:bottom w:val="single" w:sz="4" w:space="0" w:color="000000"/>
              <w:right w:val="single" w:sz="4" w:space="0" w:color="auto"/>
            </w:tcBorders>
            <w:vAlign w:val="center"/>
          </w:tcPr>
          <w:p w14:paraId="28BDB6EC" w14:textId="62E69480" w:rsidR="00F9280E" w:rsidRDefault="00F9280E" w:rsidP="00CD3639">
            <w:pPr>
              <w:spacing w:line="240" w:lineRule="auto"/>
              <w:jc w:val="center"/>
              <w:rPr>
                <w:color w:val="FF0000"/>
              </w:rPr>
            </w:pPr>
          </w:p>
        </w:tc>
        <w:tc>
          <w:tcPr>
            <w:tcW w:w="805" w:type="dxa"/>
            <w:gridSpan w:val="2"/>
            <w:tcBorders>
              <w:top w:val="single" w:sz="4" w:space="0" w:color="auto"/>
              <w:left w:val="single" w:sz="4" w:space="0" w:color="auto"/>
              <w:bottom w:val="single" w:sz="4" w:space="0" w:color="auto"/>
              <w:right w:val="single" w:sz="4" w:space="0" w:color="auto"/>
            </w:tcBorders>
            <w:vAlign w:val="center"/>
          </w:tcPr>
          <w:p w14:paraId="6D3941FB" w14:textId="7FE4293D" w:rsidR="00F9280E" w:rsidRDefault="00F9280E" w:rsidP="00CD3639">
            <w:pPr>
              <w:spacing w:line="240" w:lineRule="auto"/>
              <w:jc w:val="center"/>
              <w:rPr>
                <w:color w:val="FF0000"/>
              </w:rPr>
            </w:pPr>
          </w:p>
        </w:tc>
        <w:tc>
          <w:tcPr>
            <w:tcW w:w="810" w:type="dxa"/>
            <w:tcBorders>
              <w:top w:val="single" w:sz="4" w:space="0" w:color="auto"/>
              <w:left w:val="single" w:sz="4" w:space="0" w:color="auto"/>
              <w:bottom w:val="single" w:sz="4" w:space="0" w:color="auto"/>
              <w:right w:val="single" w:sz="4" w:space="0" w:color="auto"/>
            </w:tcBorders>
            <w:vAlign w:val="center"/>
          </w:tcPr>
          <w:p w14:paraId="3644D38B" w14:textId="7BB78191" w:rsidR="00F9280E" w:rsidRDefault="00F9280E" w:rsidP="00CD3639">
            <w:pPr>
              <w:spacing w:line="240" w:lineRule="auto"/>
              <w:jc w:val="center"/>
              <w:rPr>
                <w:color w:val="FF0000"/>
              </w:rPr>
            </w:pPr>
            <w:r>
              <w:rPr>
                <w:color w:val="FF0000"/>
              </w:rPr>
              <w:t>x</w:t>
            </w:r>
          </w:p>
        </w:tc>
        <w:tc>
          <w:tcPr>
            <w:tcW w:w="810" w:type="dxa"/>
            <w:tcBorders>
              <w:top w:val="nil"/>
              <w:left w:val="single" w:sz="4" w:space="0" w:color="auto"/>
              <w:bottom w:val="single" w:sz="4" w:space="0" w:color="000000"/>
              <w:right w:val="single" w:sz="4" w:space="0" w:color="000000"/>
            </w:tcBorders>
            <w:vAlign w:val="center"/>
          </w:tcPr>
          <w:p w14:paraId="28BDB6ED" w14:textId="6F0EFCE2" w:rsidR="00F9280E" w:rsidRDefault="001C497A" w:rsidP="00CD3639">
            <w:pPr>
              <w:spacing w:line="240" w:lineRule="auto"/>
              <w:jc w:val="center"/>
              <w:rPr>
                <w:color w:val="FF0000"/>
              </w:rPr>
            </w:pPr>
            <w:r>
              <w:rPr>
                <w:color w:val="FF0000"/>
              </w:rPr>
              <w:t>x</w:t>
            </w:r>
          </w:p>
        </w:tc>
        <w:tc>
          <w:tcPr>
            <w:tcW w:w="810" w:type="dxa"/>
            <w:tcBorders>
              <w:top w:val="nil"/>
              <w:left w:val="nil"/>
              <w:bottom w:val="single" w:sz="4" w:space="0" w:color="000000"/>
              <w:right w:val="single" w:sz="4" w:space="0" w:color="000000"/>
            </w:tcBorders>
            <w:vAlign w:val="center"/>
          </w:tcPr>
          <w:p w14:paraId="28BDB6EE" w14:textId="77777777" w:rsidR="00F9280E" w:rsidRDefault="00F9280E" w:rsidP="00CD3639">
            <w:pPr>
              <w:spacing w:line="240" w:lineRule="auto"/>
              <w:jc w:val="center"/>
              <w:rPr>
                <w:color w:val="FF0000"/>
              </w:rPr>
            </w:pPr>
          </w:p>
        </w:tc>
      </w:tr>
      <w:tr w:rsidR="00F9280E" w14:paraId="28BDB6F7" w14:textId="77777777" w:rsidTr="00CD3639">
        <w:trPr>
          <w:gridAfter w:val="1"/>
          <w:wAfter w:w="8" w:type="dxa"/>
          <w:trHeight w:val="340"/>
          <w:jc w:val="center"/>
        </w:trPr>
        <w:tc>
          <w:tcPr>
            <w:tcW w:w="3973" w:type="dxa"/>
            <w:tcBorders>
              <w:top w:val="nil"/>
              <w:left w:val="single" w:sz="4" w:space="0" w:color="000000"/>
              <w:bottom w:val="single" w:sz="4" w:space="0" w:color="000000"/>
              <w:right w:val="single" w:sz="4" w:space="0" w:color="000000"/>
            </w:tcBorders>
            <w:vAlign w:val="center"/>
          </w:tcPr>
          <w:p w14:paraId="28BDB6F0" w14:textId="186857FD" w:rsidR="00F9280E" w:rsidRDefault="00F9280E" w:rsidP="00CD3639">
            <w:pPr>
              <w:spacing w:line="240" w:lineRule="auto"/>
            </w:pPr>
            <w:r>
              <w:rPr>
                <w:b/>
                <w:u w:val="single"/>
              </w:rPr>
              <w:t>Task 5:</w:t>
            </w:r>
            <w:r>
              <w:rPr>
                <w:b/>
              </w:rPr>
              <w:t xml:space="preserve"> </w:t>
            </w:r>
            <w:r w:rsidR="00EC2AEC" w:rsidRPr="00EC2AEC">
              <w:rPr>
                <w:bCs/>
              </w:rPr>
              <w:t xml:space="preserve">Stakeholder </w:t>
            </w:r>
            <w:r w:rsidR="00EC2AEC">
              <w:rPr>
                <w:bCs/>
              </w:rPr>
              <w:t>c</w:t>
            </w:r>
            <w:r w:rsidR="00EC2AEC" w:rsidRPr="00EC2AEC">
              <w:rPr>
                <w:bCs/>
              </w:rPr>
              <w:t xml:space="preserve">onsultation and </w:t>
            </w:r>
            <w:r w:rsidR="00EC2AEC">
              <w:rPr>
                <w:bCs/>
              </w:rPr>
              <w:t>f</w:t>
            </w:r>
            <w:r w:rsidR="00EC2AEC" w:rsidRPr="00EC2AEC">
              <w:rPr>
                <w:bCs/>
              </w:rPr>
              <w:t xml:space="preserve">inal </w:t>
            </w:r>
            <w:r w:rsidR="00EC2AEC">
              <w:rPr>
                <w:bCs/>
              </w:rPr>
              <w:t>r</w:t>
            </w:r>
            <w:r w:rsidR="00EC2AEC" w:rsidRPr="00EC2AEC">
              <w:rPr>
                <w:bCs/>
              </w:rPr>
              <w:t>eporting</w:t>
            </w:r>
          </w:p>
        </w:tc>
        <w:tc>
          <w:tcPr>
            <w:tcW w:w="843" w:type="dxa"/>
            <w:tcBorders>
              <w:top w:val="nil"/>
              <w:left w:val="nil"/>
              <w:bottom w:val="single" w:sz="4" w:space="0" w:color="000000"/>
              <w:right w:val="single" w:sz="4" w:space="0" w:color="000000"/>
            </w:tcBorders>
            <w:vAlign w:val="center"/>
          </w:tcPr>
          <w:p w14:paraId="28BDB6F3" w14:textId="77777777" w:rsidR="00F9280E" w:rsidRDefault="00F9280E" w:rsidP="00CD3639">
            <w:pPr>
              <w:spacing w:line="240" w:lineRule="auto"/>
              <w:jc w:val="center"/>
              <w:rPr>
                <w:color w:val="FF0000"/>
              </w:rPr>
            </w:pPr>
          </w:p>
        </w:tc>
        <w:tc>
          <w:tcPr>
            <w:tcW w:w="855" w:type="dxa"/>
            <w:tcBorders>
              <w:top w:val="nil"/>
              <w:left w:val="nil"/>
              <w:bottom w:val="single" w:sz="4" w:space="0" w:color="000000"/>
              <w:right w:val="single" w:sz="4" w:space="0" w:color="auto"/>
            </w:tcBorders>
            <w:vAlign w:val="center"/>
          </w:tcPr>
          <w:p w14:paraId="28BDB6F4" w14:textId="0AAA38B0" w:rsidR="00F9280E" w:rsidRDefault="00F9280E" w:rsidP="00CD3639">
            <w:pPr>
              <w:spacing w:line="240" w:lineRule="auto"/>
              <w:jc w:val="center"/>
              <w:rPr>
                <w:color w:val="FF0000"/>
              </w:rPr>
            </w:pPr>
          </w:p>
        </w:tc>
        <w:tc>
          <w:tcPr>
            <w:tcW w:w="805" w:type="dxa"/>
            <w:gridSpan w:val="2"/>
            <w:tcBorders>
              <w:top w:val="single" w:sz="4" w:space="0" w:color="auto"/>
              <w:left w:val="single" w:sz="4" w:space="0" w:color="auto"/>
              <w:bottom w:val="single" w:sz="4" w:space="0" w:color="auto"/>
              <w:right w:val="single" w:sz="4" w:space="0" w:color="auto"/>
            </w:tcBorders>
            <w:vAlign w:val="center"/>
          </w:tcPr>
          <w:p w14:paraId="04424AC9" w14:textId="77777777" w:rsidR="00F9280E" w:rsidRDefault="00F9280E" w:rsidP="00CD3639">
            <w:pPr>
              <w:spacing w:line="240" w:lineRule="auto"/>
              <w:jc w:val="center"/>
              <w:rPr>
                <w:color w:val="FF0000"/>
              </w:rPr>
            </w:pPr>
          </w:p>
        </w:tc>
        <w:tc>
          <w:tcPr>
            <w:tcW w:w="810" w:type="dxa"/>
            <w:tcBorders>
              <w:top w:val="single" w:sz="4" w:space="0" w:color="auto"/>
              <w:left w:val="single" w:sz="4" w:space="0" w:color="auto"/>
              <w:bottom w:val="single" w:sz="4" w:space="0" w:color="auto"/>
              <w:right w:val="single" w:sz="4" w:space="0" w:color="auto"/>
            </w:tcBorders>
            <w:vAlign w:val="center"/>
          </w:tcPr>
          <w:p w14:paraId="4C3A5599" w14:textId="3F6D3FFD" w:rsidR="00F9280E" w:rsidRDefault="00F9280E" w:rsidP="00CD3639">
            <w:pPr>
              <w:spacing w:line="240" w:lineRule="auto"/>
              <w:jc w:val="center"/>
              <w:rPr>
                <w:color w:val="FF0000"/>
              </w:rPr>
            </w:pPr>
          </w:p>
        </w:tc>
        <w:tc>
          <w:tcPr>
            <w:tcW w:w="810" w:type="dxa"/>
            <w:tcBorders>
              <w:top w:val="nil"/>
              <w:left w:val="single" w:sz="4" w:space="0" w:color="auto"/>
              <w:bottom w:val="single" w:sz="4" w:space="0" w:color="000000"/>
              <w:right w:val="single" w:sz="4" w:space="0" w:color="000000"/>
            </w:tcBorders>
            <w:vAlign w:val="center"/>
          </w:tcPr>
          <w:p w14:paraId="28BDB6F5" w14:textId="097442FB" w:rsidR="00F9280E" w:rsidRDefault="00F9280E" w:rsidP="00CD3639">
            <w:pPr>
              <w:spacing w:line="240" w:lineRule="auto"/>
              <w:jc w:val="center"/>
              <w:rPr>
                <w:color w:val="FF0000"/>
              </w:rPr>
            </w:pPr>
            <w:r>
              <w:rPr>
                <w:color w:val="FF0000"/>
              </w:rPr>
              <w:t>x</w:t>
            </w:r>
          </w:p>
        </w:tc>
        <w:tc>
          <w:tcPr>
            <w:tcW w:w="810" w:type="dxa"/>
            <w:tcBorders>
              <w:top w:val="nil"/>
              <w:left w:val="nil"/>
              <w:bottom w:val="single" w:sz="4" w:space="0" w:color="000000"/>
              <w:right w:val="single" w:sz="4" w:space="0" w:color="000000"/>
            </w:tcBorders>
            <w:vAlign w:val="center"/>
          </w:tcPr>
          <w:p w14:paraId="28BDB6F6" w14:textId="2D086C1B" w:rsidR="00F9280E" w:rsidRDefault="001C497A" w:rsidP="00CD3639">
            <w:pPr>
              <w:spacing w:line="240" w:lineRule="auto"/>
              <w:jc w:val="center"/>
              <w:rPr>
                <w:color w:val="FF0000"/>
              </w:rPr>
            </w:pPr>
            <w:r>
              <w:rPr>
                <w:color w:val="FF0000"/>
              </w:rPr>
              <w:t>x</w:t>
            </w:r>
          </w:p>
        </w:tc>
      </w:tr>
    </w:tbl>
    <w:p w14:paraId="28BDB6F8" w14:textId="77777777" w:rsidR="00E04DD8" w:rsidRDefault="00E04DD8" w:rsidP="00A05B94">
      <w:pPr>
        <w:spacing w:line="240" w:lineRule="auto"/>
        <w:jc w:val="both"/>
        <w:rPr>
          <w:b/>
        </w:rPr>
      </w:pPr>
    </w:p>
    <w:p w14:paraId="28BDB6F9" w14:textId="2387F073" w:rsidR="00E04DD8" w:rsidRDefault="007C702E" w:rsidP="00BF0DE2">
      <w:pPr>
        <w:spacing w:line="291" w:lineRule="auto"/>
        <w:jc w:val="both"/>
        <w:rPr>
          <w:i/>
        </w:rPr>
      </w:pPr>
      <w:r>
        <w:rPr>
          <w:i/>
        </w:rPr>
        <w:t xml:space="preserve">Note: The </w:t>
      </w:r>
      <w:r w:rsidR="00ED67D1">
        <w:rPr>
          <w:i/>
        </w:rPr>
        <w:t>timetable</w:t>
      </w:r>
      <w:r>
        <w:rPr>
          <w:i/>
        </w:rPr>
        <w:t xml:space="preserve"> above is for indicative purposes only. A more </w:t>
      </w:r>
      <w:r w:rsidR="00981AEE">
        <w:rPr>
          <w:i/>
        </w:rPr>
        <w:t>detailed</w:t>
      </w:r>
      <w:r>
        <w:rPr>
          <w:i/>
        </w:rPr>
        <w:t xml:space="preserve"> timeline will be agreed by the Consultant(s) and </w:t>
      </w:r>
      <w:r w:rsidR="00ED67D1" w:rsidRPr="00ED67D1">
        <w:rPr>
          <w:i/>
        </w:rPr>
        <w:t xml:space="preserve">WWF-Viet Nam </w:t>
      </w:r>
      <w:r>
        <w:rPr>
          <w:i/>
        </w:rPr>
        <w:t>after submission of the methodology and tentative plan by the consultant(s).</w:t>
      </w:r>
    </w:p>
    <w:p w14:paraId="28BDB6FA" w14:textId="77777777" w:rsidR="00E04DD8" w:rsidRDefault="00E04DD8">
      <w:pPr>
        <w:rPr>
          <w:b/>
        </w:rPr>
      </w:pPr>
    </w:p>
    <w:p w14:paraId="28BDB6FB" w14:textId="723E8CAA" w:rsidR="00E04DD8" w:rsidRDefault="007C702E">
      <w:pPr>
        <w:rPr>
          <w:b/>
        </w:rPr>
      </w:pPr>
      <w:r>
        <w:rPr>
          <w:b/>
        </w:rPr>
        <w:t>VI. Qualifications and experience requirements</w:t>
      </w:r>
    </w:p>
    <w:p w14:paraId="28BDB6FC" w14:textId="77777777" w:rsidR="00E04DD8" w:rsidRDefault="007C702E">
      <w:pPr>
        <w:spacing w:before="120" w:line="291" w:lineRule="auto"/>
        <w:jc w:val="both"/>
      </w:pPr>
      <w:r>
        <w:t>In general, the consultants are required to have:</w:t>
      </w:r>
    </w:p>
    <w:p w14:paraId="28BDB6FD" w14:textId="276B8DA4" w:rsidR="00E04DD8" w:rsidRDefault="007C702E" w:rsidP="007241D3">
      <w:pPr>
        <w:numPr>
          <w:ilvl w:val="0"/>
          <w:numId w:val="5"/>
        </w:numPr>
        <w:shd w:val="clear" w:color="auto" w:fill="FFFFFF"/>
        <w:ind w:left="810" w:hanging="450"/>
        <w:jc w:val="both"/>
        <w:rPr>
          <w:color w:val="000000"/>
        </w:rPr>
      </w:pPr>
      <w:r>
        <w:rPr>
          <w:color w:val="000000"/>
        </w:rPr>
        <w:t>Master’s degree or higher in Water, Hydrology, Environment, Climate Change Resilience or relevant fields</w:t>
      </w:r>
      <w:r w:rsidR="00453623">
        <w:rPr>
          <w:color w:val="000000"/>
        </w:rPr>
        <w:t>.</w:t>
      </w:r>
    </w:p>
    <w:p w14:paraId="28BDB6FE" w14:textId="05C8618B" w:rsidR="00E04DD8" w:rsidRDefault="007C702E" w:rsidP="007241D3">
      <w:pPr>
        <w:numPr>
          <w:ilvl w:val="0"/>
          <w:numId w:val="5"/>
        </w:numPr>
        <w:pBdr>
          <w:top w:val="nil"/>
          <w:left w:val="nil"/>
          <w:bottom w:val="nil"/>
          <w:right w:val="nil"/>
          <w:between w:val="nil"/>
        </w:pBdr>
        <w:ind w:left="810" w:hanging="450"/>
        <w:jc w:val="both"/>
      </w:pPr>
      <w:r>
        <w:t xml:space="preserve">Proven </w:t>
      </w:r>
      <w:r w:rsidR="00E00095" w:rsidRPr="00E00095">
        <w:t>expertise</w:t>
      </w:r>
      <w:r>
        <w:t xml:space="preserve"> </w:t>
      </w:r>
      <w:r w:rsidR="00453623">
        <w:t xml:space="preserve">in </w:t>
      </w:r>
      <w:r>
        <w:t>SWAT modeling, VWBA methods in water conservation projects/programs in Viet Nam</w:t>
      </w:r>
      <w:r w:rsidR="00453623">
        <w:rPr>
          <w:color w:val="000000"/>
        </w:rPr>
        <w:t>.</w:t>
      </w:r>
    </w:p>
    <w:p w14:paraId="28BDB6FF" w14:textId="1DCA3405" w:rsidR="00E04DD8" w:rsidRDefault="007C702E" w:rsidP="007241D3">
      <w:pPr>
        <w:numPr>
          <w:ilvl w:val="0"/>
          <w:numId w:val="5"/>
        </w:numPr>
        <w:pBdr>
          <w:top w:val="nil"/>
          <w:left w:val="nil"/>
          <w:bottom w:val="nil"/>
          <w:right w:val="nil"/>
          <w:between w:val="nil"/>
        </w:pBdr>
        <w:ind w:left="810" w:hanging="450"/>
        <w:jc w:val="both"/>
        <w:rPr>
          <w:color w:val="000000"/>
        </w:rPr>
      </w:pPr>
      <w:r>
        <w:rPr>
          <w:color w:val="000000"/>
        </w:rPr>
        <w:t xml:space="preserve">Experience and skills </w:t>
      </w:r>
      <w:r w:rsidR="00453623">
        <w:rPr>
          <w:color w:val="000000"/>
        </w:rPr>
        <w:t>in</w:t>
      </w:r>
      <w:r>
        <w:rPr>
          <w:color w:val="000000"/>
        </w:rPr>
        <w:t xml:space="preserve"> social research tools, especially PRA </w:t>
      </w:r>
      <w:proofErr w:type="gramStart"/>
      <w:r>
        <w:rPr>
          <w:color w:val="000000"/>
        </w:rPr>
        <w:t>tool</w:t>
      </w:r>
      <w:proofErr w:type="gramEnd"/>
      <w:r w:rsidR="00453623">
        <w:rPr>
          <w:color w:val="000000"/>
        </w:rPr>
        <w:t>.</w:t>
      </w:r>
    </w:p>
    <w:p w14:paraId="28BDB700" w14:textId="6602CC1D" w:rsidR="00E04DD8" w:rsidRDefault="007C702E" w:rsidP="007241D3">
      <w:pPr>
        <w:numPr>
          <w:ilvl w:val="0"/>
          <w:numId w:val="5"/>
        </w:numPr>
        <w:ind w:left="810" w:hanging="450"/>
        <w:jc w:val="both"/>
        <w:rPr>
          <w:color w:val="000000"/>
        </w:rPr>
      </w:pPr>
      <w:r>
        <w:rPr>
          <w:color w:val="000000"/>
        </w:rPr>
        <w:t>Good understanding and background on water and conservation issues</w:t>
      </w:r>
      <w:r w:rsidR="00453623">
        <w:rPr>
          <w:color w:val="000000"/>
        </w:rPr>
        <w:t>.</w:t>
      </w:r>
    </w:p>
    <w:p w14:paraId="28BDB701" w14:textId="7B4CA3CA" w:rsidR="00E04DD8" w:rsidRDefault="007C702E" w:rsidP="007241D3">
      <w:pPr>
        <w:numPr>
          <w:ilvl w:val="0"/>
          <w:numId w:val="5"/>
        </w:numPr>
        <w:shd w:val="clear" w:color="auto" w:fill="FFFFFF"/>
        <w:ind w:left="810" w:hanging="450"/>
        <w:jc w:val="both"/>
        <w:rPr>
          <w:color w:val="000000"/>
        </w:rPr>
      </w:pPr>
      <w:r>
        <w:rPr>
          <w:color w:val="000000"/>
        </w:rPr>
        <w:t>Excellent communication skills</w:t>
      </w:r>
      <w:r w:rsidR="004526BA">
        <w:rPr>
          <w:color w:val="000000"/>
        </w:rPr>
        <w:t xml:space="preserve">, </w:t>
      </w:r>
      <w:r>
        <w:rPr>
          <w:color w:val="000000"/>
        </w:rPr>
        <w:t>both written and spoken</w:t>
      </w:r>
      <w:r w:rsidR="004526BA">
        <w:rPr>
          <w:color w:val="000000"/>
        </w:rPr>
        <w:t>, in</w:t>
      </w:r>
      <w:r>
        <w:rPr>
          <w:color w:val="000000"/>
        </w:rPr>
        <w:t xml:space="preserve"> English and Vietnamese</w:t>
      </w:r>
      <w:r w:rsidR="00453623">
        <w:rPr>
          <w:color w:val="000000"/>
        </w:rPr>
        <w:t>.</w:t>
      </w:r>
    </w:p>
    <w:p w14:paraId="28BDB702" w14:textId="1CF5B83C" w:rsidR="00E04DD8" w:rsidRDefault="007C702E" w:rsidP="007241D3">
      <w:pPr>
        <w:numPr>
          <w:ilvl w:val="0"/>
          <w:numId w:val="5"/>
        </w:numPr>
        <w:spacing w:line="291" w:lineRule="auto"/>
        <w:ind w:left="810" w:hanging="450"/>
        <w:jc w:val="both"/>
        <w:rPr>
          <w:color w:val="000000"/>
        </w:rPr>
      </w:pPr>
      <w:r>
        <w:rPr>
          <w:color w:val="000000"/>
        </w:rPr>
        <w:t>Demonstrated ability to adhere to strict confidentiality</w:t>
      </w:r>
      <w:r w:rsidR="00453623">
        <w:rPr>
          <w:color w:val="000000"/>
        </w:rPr>
        <w:t>.</w:t>
      </w:r>
    </w:p>
    <w:p w14:paraId="28BDB703" w14:textId="00CA96ED" w:rsidR="00E04DD8" w:rsidRDefault="007C702E" w:rsidP="007241D3">
      <w:pPr>
        <w:numPr>
          <w:ilvl w:val="0"/>
          <w:numId w:val="5"/>
        </w:numPr>
        <w:shd w:val="clear" w:color="auto" w:fill="FFFFFF"/>
        <w:ind w:left="810" w:hanging="450"/>
        <w:jc w:val="both"/>
        <w:rPr>
          <w:color w:val="000000"/>
        </w:rPr>
      </w:pPr>
      <w:r>
        <w:rPr>
          <w:color w:val="000000"/>
        </w:rPr>
        <w:t>Can</w:t>
      </w:r>
      <w:r w:rsidR="001D4943">
        <w:rPr>
          <w:color w:val="000000"/>
        </w:rPr>
        <w:t>-</w:t>
      </w:r>
      <w:r>
        <w:rPr>
          <w:color w:val="000000"/>
        </w:rPr>
        <w:t xml:space="preserve">Do attitude; </w:t>
      </w:r>
      <w:r w:rsidR="001D4943" w:rsidRPr="001D4943">
        <w:rPr>
          <w:color w:val="000000"/>
        </w:rPr>
        <w:t>with the ability to</w:t>
      </w:r>
      <w:r w:rsidR="001D4943">
        <w:rPr>
          <w:color w:val="000000"/>
        </w:rPr>
        <w:t xml:space="preserve"> </w:t>
      </w:r>
      <w:r>
        <w:t>i</w:t>
      </w:r>
      <w:r>
        <w:rPr>
          <w:color w:val="000000"/>
        </w:rPr>
        <w:t xml:space="preserve">nteract with </w:t>
      </w:r>
      <w:r>
        <w:t>g</w:t>
      </w:r>
      <w:r>
        <w:rPr>
          <w:color w:val="000000"/>
        </w:rPr>
        <w:t xml:space="preserve">overnments, project </w:t>
      </w:r>
      <w:r w:rsidR="009F2056">
        <w:rPr>
          <w:color w:val="000000"/>
        </w:rPr>
        <w:t>donor/team</w:t>
      </w:r>
      <w:r>
        <w:rPr>
          <w:color w:val="000000"/>
        </w:rPr>
        <w:t>, local partners.</w:t>
      </w:r>
    </w:p>
    <w:p w14:paraId="28BDB704" w14:textId="77777777" w:rsidR="00E04DD8" w:rsidRDefault="00E04DD8">
      <w:pPr>
        <w:spacing w:before="120" w:line="291" w:lineRule="auto"/>
        <w:jc w:val="both"/>
        <w:rPr>
          <w:highlight w:val="yellow"/>
        </w:rPr>
      </w:pPr>
    </w:p>
    <w:p w14:paraId="28BDB705" w14:textId="77777777" w:rsidR="00E04DD8" w:rsidRDefault="007C702E">
      <w:pPr>
        <w:spacing w:line="360" w:lineRule="auto"/>
        <w:jc w:val="both"/>
        <w:rPr>
          <w:b/>
        </w:rPr>
      </w:pPr>
      <w:r>
        <w:rPr>
          <w:b/>
        </w:rPr>
        <w:t>VII. How to submit your proposal</w:t>
      </w:r>
    </w:p>
    <w:p w14:paraId="28BDB706" w14:textId="77777777" w:rsidR="00E04DD8" w:rsidRDefault="007C702E">
      <w:pPr>
        <w:spacing w:line="360" w:lineRule="auto"/>
        <w:jc w:val="both"/>
      </w:pPr>
      <w:r>
        <w:t>Interested consultant team(s) are kindly requested to send technical and financial proposals in English.</w:t>
      </w:r>
    </w:p>
    <w:p w14:paraId="28BDB707" w14:textId="63310E29" w:rsidR="00E04DD8" w:rsidRPr="00E446AD" w:rsidRDefault="007C702E" w:rsidP="005F2F6A">
      <w:pPr>
        <w:spacing w:line="360" w:lineRule="auto"/>
        <w:jc w:val="both"/>
        <w:rPr>
          <w:b/>
          <w:bCs/>
        </w:rPr>
      </w:pPr>
      <w:r>
        <w:rPr>
          <w:b/>
        </w:rPr>
        <w:t>Via email:</w:t>
      </w:r>
      <w:r>
        <w:t xml:space="preserve"> </w:t>
      </w:r>
      <w:hyperlink r:id="rId11" w:history="1">
        <w:r w:rsidR="00F12C2A" w:rsidRPr="00E46256">
          <w:rPr>
            <w:rStyle w:val="Hyperlink"/>
          </w:rPr>
          <w:t>procurement@wwf.org.vn</w:t>
        </w:r>
      </w:hyperlink>
      <w:r w:rsidR="00F12C2A" w:rsidRPr="00F12C2A">
        <w:t>;</w:t>
      </w:r>
      <w:r w:rsidR="00F12C2A">
        <w:t xml:space="preserve"> </w:t>
      </w:r>
      <w:hyperlink r:id="rId12" w:history="1">
        <w:r w:rsidR="00F12C2A" w:rsidRPr="00E46256">
          <w:rPr>
            <w:rStyle w:val="Hyperlink"/>
          </w:rPr>
          <w:t>nhan.dangthe@wwf.org.vn</w:t>
        </w:r>
      </w:hyperlink>
      <w:r w:rsidR="00F12C2A">
        <w:t xml:space="preserve"> </w:t>
      </w:r>
      <w:r>
        <w:t xml:space="preserve">with subject: </w:t>
      </w:r>
      <w:r w:rsidRPr="00E446AD">
        <w:rPr>
          <w:b/>
          <w:bCs/>
        </w:rPr>
        <w:t>[WWF- HNK Volumetric Water Benefit Accounting Consultants]</w:t>
      </w:r>
    </w:p>
    <w:p w14:paraId="28BDB708" w14:textId="071FB266" w:rsidR="00E04DD8" w:rsidRDefault="007C702E">
      <w:pPr>
        <w:spacing w:line="360" w:lineRule="auto"/>
        <w:jc w:val="both"/>
        <w:rPr>
          <w:b/>
        </w:rPr>
      </w:pPr>
      <w:r>
        <w:rPr>
          <w:b/>
        </w:rPr>
        <w:t xml:space="preserve">Deadline for submission </w:t>
      </w:r>
      <w:r w:rsidR="005F2F6A">
        <w:rPr>
          <w:b/>
        </w:rPr>
        <w:t>is</w:t>
      </w:r>
      <w:r w:rsidR="005F2F6A" w:rsidRPr="005F2F6A">
        <w:rPr>
          <w:b/>
          <w:color w:val="FF0000"/>
        </w:rPr>
        <w:t xml:space="preserve"> </w:t>
      </w:r>
      <w:r w:rsidR="00EB13D3">
        <w:rPr>
          <w:b/>
          <w:color w:val="FF0000"/>
        </w:rPr>
        <w:t>0</w:t>
      </w:r>
      <w:r w:rsidR="00F12C2A">
        <w:rPr>
          <w:b/>
          <w:color w:val="FF0000"/>
        </w:rPr>
        <w:t>5</w:t>
      </w:r>
      <w:r w:rsidR="00C2004A">
        <w:rPr>
          <w:b/>
          <w:color w:val="FF0000"/>
        </w:rPr>
        <w:t>:00</w:t>
      </w:r>
      <w:r>
        <w:rPr>
          <w:b/>
          <w:color w:val="FF0000"/>
        </w:rPr>
        <w:t xml:space="preserve"> PM </w:t>
      </w:r>
      <w:r w:rsidR="005F2F6A">
        <w:rPr>
          <w:b/>
          <w:color w:val="FF0000"/>
        </w:rPr>
        <w:t xml:space="preserve">on </w:t>
      </w:r>
      <w:r w:rsidR="00432371">
        <w:rPr>
          <w:b/>
          <w:color w:val="FF0000"/>
        </w:rPr>
        <w:t>September</w:t>
      </w:r>
      <w:r>
        <w:rPr>
          <w:b/>
          <w:color w:val="FF0000"/>
        </w:rPr>
        <w:t xml:space="preserve"> </w:t>
      </w:r>
      <w:r w:rsidR="00614436">
        <w:rPr>
          <w:b/>
          <w:color w:val="FF0000"/>
        </w:rPr>
        <w:t>1</w:t>
      </w:r>
      <w:r w:rsidR="00614436" w:rsidRPr="00614436">
        <w:rPr>
          <w:b/>
          <w:color w:val="FF0000"/>
          <w:vertAlign w:val="superscript"/>
        </w:rPr>
        <w:t>st</w:t>
      </w:r>
      <w:r>
        <w:rPr>
          <w:b/>
          <w:color w:val="FF0000"/>
        </w:rPr>
        <w:t>, 202</w:t>
      </w:r>
      <w:r w:rsidR="00433A9C">
        <w:rPr>
          <w:b/>
          <w:color w:val="FF0000"/>
        </w:rPr>
        <w:t>5</w:t>
      </w:r>
      <w:r>
        <w:rPr>
          <w:b/>
          <w:color w:val="FF0000"/>
        </w:rPr>
        <w:t xml:space="preserve">, </w:t>
      </w:r>
      <w:r>
        <w:rPr>
          <w:b/>
        </w:rPr>
        <w:t>Ha</w:t>
      </w:r>
      <w:r w:rsidR="005F2F6A">
        <w:rPr>
          <w:b/>
        </w:rPr>
        <w:t>n</w:t>
      </w:r>
      <w:r>
        <w:rPr>
          <w:b/>
        </w:rPr>
        <w:t>oi time.</w:t>
      </w:r>
    </w:p>
    <w:p w14:paraId="28BDB709" w14:textId="77777777" w:rsidR="00E04DD8" w:rsidRDefault="007C702E">
      <w:pPr>
        <w:spacing w:line="360" w:lineRule="auto"/>
        <w:jc w:val="both"/>
      </w:pPr>
      <w:r>
        <w:t>Only short-listed consultants will be contacted.</w:t>
      </w:r>
    </w:p>
    <w:p w14:paraId="28BDB70A" w14:textId="77777777" w:rsidR="00E04DD8" w:rsidRDefault="007C702E">
      <w:pPr>
        <w:spacing w:after="160" w:line="259" w:lineRule="auto"/>
        <w:rPr>
          <w:b/>
          <w:sz w:val="20"/>
          <w:szCs w:val="20"/>
          <w:highlight w:val="yellow"/>
          <w:u w:val="single"/>
        </w:rPr>
      </w:pPr>
      <w:r>
        <w:br w:type="page"/>
      </w:r>
    </w:p>
    <w:p w14:paraId="28BDB70B" w14:textId="77777777" w:rsidR="00E04DD8" w:rsidRDefault="007C702E">
      <w:pPr>
        <w:spacing w:before="120" w:line="291" w:lineRule="auto"/>
        <w:jc w:val="both"/>
        <w:rPr>
          <w:sz w:val="20"/>
          <w:szCs w:val="20"/>
          <w:highlight w:val="yellow"/>
          <w:u w:val="single"/>
        </w:rPr>
      </w:pPr>
      <w:r>
        <w:rPr>
          <w:b/>
          <w:sz w:val="20"/>
          <w:szCs w:val="20"/>
          <w:highlight w:val="yellow"/>
          <w:u w:val="single"/>
        </w:rPr>
        <w:t>Annex 1. Specific requirement for the consultant team</w:t>
      </w:r>
      <w:r>
        <w:rPr>
          <w:sz w:val="20"/>
          <w:szCs w:val="20"/>
          <w:highlight w:val="yellow"/>
          <w:u w:val="single"/>
        </w:rPr>
        <w:t xml:space="preserve"> </w:t>
      </w:r>
    </w:p>
    <w:p w14:paraId="28BDB70C" w14:textId="77777777" w:rsidR="00E04DD8" w:rsidRDefault="007C702E">
      <w:pPr>
        <w:spacing w:before="120" w:line="291" w:lineRule="auto"/>
        <w:jc w:val="both"/>
        <w:rPr>
          <w:sz w:val="20"/>
          <w:szCs w:val="20"/>
          <w:highlight w:val="yellow"/>
        </w:rPr>
      </w:pPr>
      <w:r>
        <w:rPr>
          <w:sz w:val="20"/>
          <w:szCs w:val="20"/>
          <w:highlight w:val="yellow"/>
        </w:rPr>
        <w:t xml:space="preserve">(optional placed in advert TOR or for internal usage only – used for the bidding evaluation). </w:t>
      </w:r>
    </w:p>
    <w:p w14:paraId="28BDB70D" w14:textId="52FC9017" w:rsidR="00E04DD8" w:rsidRDefault="007C702E">
      <w:pPr>
        <w:spacing w:before="120" w:line="291" w:lineRule="auto"/>
        <w:jc w:val="both"/>
        <w:rPr>
          <w:sz w:val="20"/>
          <w:szCs w:val="20"/>
        </w:rPr>
      </w:pPr>
      <w:r>
        <w:rPr>
          <w:sz w:val="20"/>
          <w:szCs w:val="20"/>
        </w:rPr>
        <w:t>- The consulting contract will be granted to a group of consultants, represented by 01 Chief Consultant (Team leader), who meets the eligibility requirements according to the Vietnamese law/regulation and the Project Funding Arrangement.</w:t>
      </w:r>
    </w:p>
    <w:p w14:paraId="28BDB70E" w14:textId="77777777" w:rsidR="00E04DD8" w:rsidRDefault="007C702E">
      <w:pPr>
        <w:spacing w:before="120" w:line="291" w:lineRule="auto"/>
        <w:jc w:val="both"/>
        <w:rPr>
          <w:sz w:val="20"/>
          <w:szCs w:val="20"/>
        </w:rPr>
      </w:pPr>
      <w:r>
        <w:rPr>
          <w:sz w:val="20"/>
          <w:szCs w:val="20"/>
        </w:rPr>
        <w:t>- The consulting team will include at least (but not limited to) experts with the required experience and skills listed in the table below.</w:t>
      </w:r>
    </w:p>
    <w:p w14:paraId="28BDB70F" w14:textId="77777777" w:rsidR="00E04DD8" w:rsidRDefault="007C702E">
      <w:pPr>
        <w:spacing w:before="120" w:line="291" w:lineRule="auto"/>
        <w:jc w:val="both"/>
        <w:rPr>
          <w:sz w:val="20"/>
          <w:szCs w:val="20"/>
        </w:rPr>
      </w:pPr>
      <w:r>
        <w:rPr>
          <w:sz w:val="20"/>
          <w:szCs w:val="20"/>
        </w:rPr>
        <w:t xml:space="preserve">- Priority is given to experts with international experience and </w:t>
      </w:r>
      <w:proofErr w:type="gramStart"/>
      <w:r>
        <w:rPr>
          <w:sz w:val="20"/>
          <w:szCs w:val="20"/>
        </w:rPr>
        <w:t>the experience</w:t>
      </w:r>
      <w:proofErr w:type="gramEnd"/>
      <w:r>
        <w:rPr>
          <w:sz w:val="20"/>
          <w:szCs w:val="20"/>
        </w:rPr>
        <w:t xml:space="preserve"> in project areas.</w:t>
      </w:r>
    </w:p>
    <w:p w14:paraId="28BDB710" w14:textId="556821FE" w:rsidR="00E04DD8" w:rsidRDefault="007C702E">
      <w:pPr>
        <w:spacing w:before="120" w:line="291" w:lineRule="auto"/>
        <w:jc w:val="both"/>
        <w:rPr>
          <w:sz w:val="20"/>
          <w:szCs w:val="20"/>
          <w:highlight w:val="yellow"/>
        </w:rPr>
      </w:pPr>
      <w:r>
        <w:rPr>
          <w:sz w:val="20"/>
          <w:szCs w:val="20"/>
        </w:rPr>
        <w:t xml:space="preserve">- Total estimated expert input is </w:t>
      </w:r>
      <w:r>
        <w:rPr>
          <w:sz w:val="20"/>
          <w:szCs w:val="20"/>
          <w:highlight w:val="white"/>
        </w:rPr>
        <w:t>1</w:t>
      </w:r>
      <w:r w:rsidR="000F2C9D">
        <w:rPr>
          <w:sz w:val="20"/>
          <w:szCs w:val="20"/>
          <w:highlight w:val="white"/>
        </w:rPr>
        <w:t>2</w:t>
      </w:r>
      <w:r>
        <w:rPr>
          <w:sz w:val="20"/>
          <w:szCs w:val="20"/>
          <w:highlight w:val="white"/>
        </w:rPr>
        <w:t xml:space="preserve"> man-days</w:t>
      </w:r>
      <w:r>
        <w:rPr>
          <w:sz w:val="20"/>
          <w:szCs w:val="20"/>
        </w:rPr>
        <w:t>. This man-day is a temporary value for consulting team reference. Consulting groups should review and recommend their personnel/financial plans to ensure good performance of assigned tasks within the allocated budget.</w:t>
      </w:r>
    </w:p>
    <w:p w14:paraId="28BDB711" w14:textId="77777777" w:rsidR="00E04DD8" w:rsidRDefault="007C702E">
      <w:pPr>
        <w:spacing w:after="160" w:line="259" w:lineRule="auto"/>
        <w:rPr>
          <w:b/>
          <w:i/>
          <w:sz w:val="20"/>
          <w:szCs w:val="20"/>
        </w:rPr>
      </w:pPr>
      <w:r>
        <w:br w:type="page"/>
      </w:r>
      <w:r>
        <w:rPr>
          <w:b/>
          <w:i/>
          <w:sz w:val="20"/>
          <w:szCs w:val="20"/>
        </w:rPr>
        <w:t xml:space="preserve">Annex 2. The Consultant team should have (but not limited to): </w:t>
      </w:r>
    </w:p>
    <w:p w14:paraId="28BDB712" w14:textId="77777777" w:rsidR="00E04DD8" w:rsidRDefault="00E04DD8">
      <w:pPr>
        <w:rPr>
          <w:sz w:val="20"/>
          <w:szCs w:val="20"/>
        </w:rPr>
      </w:pPr>
    </w:p>
    <w:tbl>
      <w:tblPr>
        <w:tblStyle w:val="a1"/>
        <w:tblW w:w="10059" w:type="dxa"/>
        <w:tblLayout w:type="fixed"/>
        <w:tblLook w:val="0400" w:firstRow="0" w:lastRow="0" w:firstColumn="0" w:lastColumn="0" w:noHBand="0" w:noVBand="1"/>
      </w:tblPr>
      <w:tblGrid>
        <w:gridCol w:w="491"/>
        <w:gridCol w:w="2055"/>
        <w:gridCol w:w="3119"/>
        <w:gridCol w:w="3370"/>
        <w:gridCol w:w="1024"/>
      </w:tblGrid>
      <w:tr w:rsidR="00E04DD8" w14:paraId="28BDB718" w14:textId="77777777">
        <w:trPr>
          <w:trHeight w:val="520"/>
          <w:tblHeader/>
        </w:trPr>
        <w:tc>
          <w:tcPr>
            <w:tcW w:w="492" w:type="dxa"/>
            <w:tcBorders>
              <w:top w:val="single" w:sz="4" w:space="0" w:color="000000"/>
              <w:left w:val="single" w:sz="4" w:space="0" w:color="000000"/>
              <w:bottom w:val="single" w:sz="4" w:space="0" w:color="000000"/>
              <w:right w:val="single" w:sz="4" w:space="0" w:color="000000"/>
            </w:tcBorders>
            <w:vAlign w:val="center"/>
          </w:tcPr>
          <w:p w14:paraId="28BDB713" w14:textId="77777777" w:rsidR="00E04DD8" w:rsidRDefault="007C702E">
            <w:pPr>
              <w:spacing w:before="120"/>
              <w:ind w:hanging="154"/>
              <w:jc w:val="right"/>
              <w:rPr>
                <w:b/>
                <w:color w:val="000000"/>
                <w:sz w:val="20"/>
                <w:szCs w:val="20"/>
              </w:rPr>
            </w:pPr>
            <w:r>
              <w:rPr>
                <w:b/>
                <w:color w:val="000000"/>
                <w:sz w:val="20"/>
                <w:szCs w:val="20"/>
              </w:rPr>
              <w:t>No.</w:t>
            </w:r>
          </w:p>
        </w:tc>
        <w:tc>
          <w:tcPr>
            <w:tcW w:w="2055" w:type="dxa"/>
            <w:tcBorders>
              <w:top w:val="single" w:sz="4" w:space="0" w:color="000000"/>
              <w:left w:val="nil"/>
              <w:bottom w:val="single" w:sz="4" w:space="0" w:color="000000"/>
              <w:right w:val="single" w:sz="4" w:space="0" w:color="000000"/>
            </w:tcBorders>
            <w:vAlign w:val="center"/>
          </w:tcPr>
          <w:p w14:paraId="28BDB714" w14:textId="77777777" w:rsidR="00E04DD8" w:rsidRDefault="007C702E">
            <w:pPr>
              <w:spacing w:before="120"/>
              <w:jc w:val="center"/>
              <w:rPr>
                <w:b/>
                <w:color w:val="000000"/>
                <w:sz w:val="20"/>
                <w:szCs w:val="20"/>
              </w:rPr>
            </w:pPr>
            <w:r>
              <w:rPr>
                <w:b/>
                <w:color w:val="000000"/>
                <w:sz w:val="20"/>
                <w:szCs w:val="20"/>
              </w:rPr>
              <w:t>Position</w:t>
            </w:r>
          </w:p>
        </w:tc>
        <w:tc>
          <w:tcPr>
            <w:tcW w:w="3119" w:type="dxa"/>
            <w:tcBorders>
              <w:top w:val="single" w:sz="4" w:space="0" w:color="000000"/>
              <w:left w:val="nil"/>
              <w:bottom w:val="single" w:sz="4" w:space="0" w:color="000000"/>
              <w:right w:val="single" w:sz="4" w:space="0" w:color="000000"/>
            </w:tcBorders>
            <w:vAlign w:val="center"/>
          </w:tcPr>
          <w:p w14:paraId="28BDB715" w14:textId="77777777" w:rsidR="00E04DD8" w:rsidRDefault="007C702E">
            <w:pPr>
              <w:spacing w:before="120"/>
              <w:jc w:val="center"/>
              <w:rPr>
                <w:b/>
                <w:color w:val="000000"/>
                <w:sz w:val="20"/>
                <w:szCs w:val="20"/>
              </w:rPr>
            </w:pPr>
            <w:r>
              <w:rPr>
                <w:b/>
                <w:color w:val="000000"/>
                <w:sz w:val="20"/>
                <w:szCs w:val="20"/>
              </w:rPr>
              <w:t>Qualification requirements</w:t>
            </w:r>
          </w:p>
        </w:tc>
        <w:tc>
          <w:tcPr>
            <w:tcW w:w="3370" w:type="dxa"/>
            <w:tcBorders>
              <w:top w:val="single" w:sz="4" w:space="0" w:color="000000"/>
              <w:left w:val="nil"/>
              <w:bottom w:val="single" w:sz="4" w:space="0" w:color="000000"/>
              <w:right w:val="single" w:sz="4" w:space="0" w:color="000000"/>
            </w:tcBorders>
            <w:vAlign w:val="center"/>
          </w:tcPr>
          <w:p w14:paraId="28BDB716" w14:textId="77777777" w:rsidR="00E04DD8" w:rsidRDefault="007C702E">
            <w:pPr>
              <w:spacing w:before="120"/>
              <w:jc w:val="center"/>
              <w:rPr>
                <w:b/>
                <w:color w:val="000000"/>
                <w:sz w:val="20"/>
                <w:szCs w:val="20"/>
              </w:rPr>
            </w:pPr>
            <w:r>
              <w:rPr>
                <w:b/>
                <w:color w:val="000000"/>
                <w:sz w:val="20"/>
                <w:szCs w:val="20"/>
              </w:rPr>
              <w:t xml:space="preserve">Task/Responsibility </w:t>
            </w:r>
          </w:p>
        </w:tc>
        <w:tc>
          <w:tcPr>
            <w:tcW w:w="1024" w:type="dxa"/>
            <w:tcBorders>
              <w:top w:val="single" w:sz="4" w:space="0" w:color="000000"/>
              <w:left w:val="nil"/>
              <w:bottom w:val="single" w:sz="4" w:space="0" w:color="000000"/>
              <w:right w:val="single" w:sz="4" w:space="0" w:color="000000"/>
            </w:tcBorders>
          </w:tcPr>
          <w:p w14:paraId="28BDB717" w14:textId="77777777" w:rsidR="00E04DD8" w:rsidRDefault="007C702E">
            <w:pPr>
              <w:spacing w:before="120" w:after="120"/>
              <w:jc w:val="center"/>
              <w:rPr>
                <w:b/>
                <w:color w:val="000000"/>
                <w:sz w:val="20"/>
                <w:szCs w:val="20"/>
              </w:rPr>
            </w:pPr>
            <w:r>
              <w:rPr>
                <w:b/>
                <w:color w:val="000000"/>
                <w:sz w:val="20"/>
                <w:szCs w:val="20"/>
              </w:rPr>
              <w:t>Remark</w:t>
            </w:r>
          </w:p>
        </w:tc>
      </w:tr>
      <w:tr w:rsidR="00E04DD8" w14:paraId="28BDB724" w14:textId="77777777">
        <w:trPr>
          <w:trHeight w:val="70"/>
        </w:trPr>
        <w:tc>
          <w:tcPr>
            <w:tcW w:w="492" w:type="dxa"/>
            <w:tcBorders>
              <w:top w:val="nil"/>
              <w:left w:val="single" w:sz="4" w:space="0" w:color="000000"/>
              <w:bottom w:val="single" w:sz="4" w:space="0" w:color="000000"/>
              <w:right w:val="single" w:sz="4" w:space="0" w:color="000000"/>
            </w:tcBorders>
          </w:tcPr>
          <w:p w14:paraId="28BDB719" w14:textId="77194C83" w:rsidR="00E04DD8" w:rsidRDefault="007C702E">
            <w:pPr>
              <w:spacing w:before="120"/>
              <w:jc w:val="center"/>
              <w:rPr>
                <w:color w:val="000000"/>
                <w:sz w:val="20"/>
                <w:szCs w:val="20"/>
              </w:rPr>
            </w:pPr>
            <w:r>
              <w:rPr>
                <w:color w:val="000000"/>
                <w:sz w:val="20"/>
                <w:szCs w:val="20"/>
              </w:rPr>
              <w:t>1</w:t>
            </w:r>
          </w:p>
        </w:tc>
        <w:tc>
          <w:tcPr>
            <w:tcW w:w="2055" w:type="dxa"/>
            <w:tcBorders>
              <w:top w:val="nil"/>
              <w:left w:val="nil"/>
              <w:bottom w:val="single" w:sz="4" w:space="0" w:color="000000"/>
              <w:right w:val="single" w:sz="4" w:space="0" w:color="000000"/>
            </w:tcBorders>
          </w:tcPr>
          <w:p w14:paraId="28BDB71A" w14:textId="77777777" w:rsidR="00E04DD8" w:rsidRDefault="007C702E">
            <w:pPr>
              <w:spacing w:before="120"/>
              <w:rPr>
                <w:b/>
                <w:color w:val="000000"/>
                <w:sz w:val="20"/>
                <w:szCs w:val="20"/>
              </w:rPr>
            </w:pPr>
            <w:r>
              <w:rPr>
                <w:b/>
                <w:color w:val="000000"/>
                <w:sz w:val="20"/>
                <w:szCs w:val="20"/>
              </w:rPr>
              <w:t>1-2 Water/ hydrological Experts</w:t>
            </w:r>
          </w:p>
          <w:p w14:paraId="28BDB71B" w14:textId="77777777" w:rsidR="00E04DD8" w:rsidRDefault="00E04DD8">
            <w:pPr>
              <w:spacing w:before="120"/>
              <w:rPr>
                <w:color w:val="000000"/>
                <w:sz w:val="20"/>
                <w:szCs w:val="20"/>
              </w:rPr>
            </w:pPr>
          </w:p>
          <w:p w14:paraId="28BDB71C" w14:textId="65C3DD8B" w:rsidR="00E04DD8" w:rsidRDefault="00F114E7">
            <w:pPr>
              <w:spacing w:before="120"/>
              <w:rPr>
                <w:color w:val="000000"/>
                <w:sz w:val="20"/>
                <w:szCs w:val="20"/>
              </w:rPr>
            </w:pPr>
            <w:r w:rsidRPr="00F114E7">
              <w:rPr>
                <w:color w:val="000000"/>
                <w:sz w:val="20"/>
                <w:szCs w:val="20"/>
              </w:rPr>
              <w:t>Hydrological Modeling Expert</w:t>
            </w:r>
          </w:p>
        </w:tc>
        <w:tc>
          <w:tcPr>
            <w:tcW w:w="3119" w:type="dxa"/>
            <w:tcBorders>
              <w:top w:val="single" w:sz="4" w:space="0" w:color="000000"/>
              <w:left w:val="nil"/>
              <w:bottom w:val="single" w:sz="4" w:space="0" w:color="000000"/>
              <w:right w:val="single" w:sz="4" w:space="0" w:color="000000"/>
            </w:tcBorders>
          </w:tcPr>
          <w:p w14:paraId="28BDB71D" w14:textId="7149821D" w:rsidR="009F6F37" w:rsidRDefault="009F6F37">
            <w:pPr>
              <w:spacing w:before="120"/>
              <w:jc w:val="both"/>
              <w:rPr>
                <w:color w:val="000000"/>
                <w:sz w:val="20"/>
                <w:szCs w:val="20"/>
              </w:rPr>
            </w:pPr>
            <w:r w:rsidRPr="009F6F37">
              <w:rPr>
                <w:color w:val="000000"/>
                <w:sz w:val="20"/>
                <w:szCs w:val="20"/>
              </w:rPr>
              <w:t>Master's degree or higher in related fields of water resources management, hydrometeorology, irrigation, fluid mechanics; have at least 10 years of related experience in designing and implementing hydrological and hydraulic modeling calculations, calculating water resources and impacts on water resources using SWAT model; have good English proficiency, office computer skills and good report writing skills.</w:t>
            </w:r>
          </w:p>
        </w:tc>
        <w:tc>
          <w:tcPr>
            <w:tcW w:w="3370" w:type="dxa"/>
            <w:tcBorders>
              <w:top w:val="nil"/>
              <w:left w:val="single" w:sz="4" w:space="0" w:color="000000"/>
              <w:bottom w:val="single" w:sz="4" w:space="0" w:color="000000"/>
              <w:right w:val="single" w:sz="4" w:space="0" w:color="000000"/>
            </w:tcBorders>
          </w:tcPr>
          <w:p w14:paraId="4FAD67E8" w14:textId="08E38EF8" w:rsidR="004B299E" w:rsidRPr="004B299E" w:rsidRDefault="004B299E" w:rsidP="004B299E">
            <w:pPr>
              <w:numPr>
                <w:ilvl w:val="0"/>
                <w:numId w:val="4"/>
              </w:numPr>
              <w:spacing w:before="120" w:line="240" w:lineRule="auto"/>
              <w:jc w:val="both"/>
              <w:rPr>
                <w:color w:val="000000"/>
                <w:sz w:val="20"/>
                <w:szCs w:val="20"/>
              </w:rPr>
            </w:pPr>
            <w:r w:rsidRPr="004B299E">
              <w:rPr>
                <w:color w:val="000000"/>
                <w:sz w:val="20"/>
                <w:szCs w:val="20"/>
              </w:rPr>
              <w:t>Collect information, data, documents to build a model (SWAT) to calculate water resources in the research areas</w:t>
            </w:r>
          </w:p>
          <w:p w14:paraId="4A77FE68" w14:textId="4D7E7F39" w:rsidR="004B299E" w:rsidRPr="004B299E" w:rsidRDefault="004B299E" w:rsidP="004B299E">
            <w:pPr>
              <w:numPr>
                <w:ilvl w:val="0"/>
                <w:numId w:val="4"/>
              </w:numPr>
              <w:spacing w:before="120" w:line="240" w:lineRule="auto"/>
              <w:jc w:val="both"/>
              <w:rPr>
                <w:color w:val="000000"/>
                <w:sz w:val="20"/>
                <w:szCs w:val="20"/>
              </w:rPr>
            </w:pPr>
            <w:r w:rsidRPr="004B299E">
              <w:rPr>
                <w:color w:val="000000"/>
                <w:sz w:val="20"/>
                <w:szCs w:val="20"/>
              </w:rPr>
              <w:t>Conduct water resource calculations under current conditions and after interventions.</w:t>
            </w:r>
          </w:p>
          <w:p w14:paraId="7867AE6D" w14:textId="15BEA2F6" w:rsidR="004B299E" w:rsidRPr="004B299E" w:rsidRDefault="004B299E" w:rsidP="004B299E">
            <w:pPr>
              <w:numPr>
                <w:ilvl w:val="0"/>
                <w:numId w:val="4"/>
              </w:numPr>
              <w:spacing w:before="120" w:line="240" w:lineRule="auto"/>
              <w:jc w:val="both"/>
              <w:rPr>
                <w:color w:val="000000"/>
                <w:sz w:val="20"/>
                <w:szCs w:val="20"/>
              </w:rPr>
            </w:pPr>
            <w:r w:rsidRPr="004B299E">
              <w:rPr>
                <w:color w:val="000000"/>
                <w:sz w:val="20"/>
                <w:szCs w:val="20"/>
              </w:rPr>
              <w:t>Determine the water volume benefits of interventions</w:t>
            </w:r>
          </w:p>
          <w:p w14:paraId="3C9B72D9" w14:textId="00D4AD60" w:rsidR="004B299E" w:rsidRPr="004B299E" w:rsidRDefault="004B299E" w:rsidP="004B299E">
            <w:pPr>
              <w:numPr>
                <w:ilvl w:val="0"/>
                <w:numId w:val="4"/>
              </w:numPr>
              <w:spacing w:before="120" w:line="240" w:lineRule="auto"/>
              <w:jc w:val="both"/>
              <w:rPr>
                <w:color w:val="000000"/>
                <w:sz w:val="20"/>
                <w:szCs w:val="20"/>
              </w:rPr>
            </w:pPr>
            <w:r w:rsidRPr="004B299E">
              <w:rPr>
                <w:color w:val="000000"/>
                <w:sz w:val="20"/>
                <w:szCs w:val="20"/>
              </w:rPr>
              <w:t>Complete related research contents in the final report</w:t>
            </w:r>
          </w:p>
          <w:p w14:paraId="28BDB722" w14:textId="3E027F26" w:rsidR="00E04DD8" w:rsidRDefault="004B299E" w:rsidP="004B299E">
            <w:pPr>
              <w:numPr>
                <w:ilvl w:val="0"/>
                <w:numId w:val="4"/>
              </w:numPr>
              <w:spacing w:before="120" w:line="240" w:lineRule="auto"/>
              <w:jc w:val="both"/>
              <w:rPr>
                <w:color w:val="000000"/>
                <w:sz w:val="20"/>
                <w:szCs w:val="20"/>
              </w:rPr>
            </w:pPr>
            <w:r w:rsidRPr="004B299E">
              <w:rPr>
                <w:color w:val="000000"/>
                <w:sz w:val="20"/>
                <w:szCs w:val="20"/>
              </w:rPr>
              <w:t>Perform other tasks assigned by the research team.</w:t>
            </w:r>
          </w:p>
        </w:tc>
        <w:tc>
          <w:tcPr>
            <w:tcW w:w="1024" w:type="dxa"/>
            <w:tcBorders>
              <w:top w:val="nil"/>
              <w:left w:val="nil"/>
              <w:bottom w:val="single" w:sz="4" w:space="0" w:color="000000"/>
              <w:right w:val="single" w:sz="4" w:space="0" w:color="000000"/>
            </w:tcBorders>
          </w:tcPr>
          <w:p w14:paraId="28BDB723" w14:textId="77777777" w:rsidR="00E04DD8" w:rsidRDefault="00E04DD8">
            <w:pPr>
              <w:spacing w:before="120"/>
              <w:ind w:left="172"/>
              <w:rPr>
                <w:color w:val="000000"/>
                <w:sz w:val="20"/>
                <w:szCs w:val="20"/>
              </w:rPr>
            </w:pPr>
          </w:p>
        </w:tc>
      </w:tr>
      <w:tr w:rsidR="00E04DD8" w14:paraId="28BDB735" w14:textId="77777777">
        <w:trPr>
          <w:trHeight w:val="1619"/>
        </w:trPr>
        <w:tc>
          <w:tcPr>
            <w:tcW w:w="492" w:type="dxa"/>
            <w:tcBorders>
              <w:top w:val="nil"/>
              <w:left w:val="single" w:sz="4" w:space="0" w:color="000000"/>
              <w:bottom w:val="single" w:sz="4" w:space="0" w:color="000000"/>
              <w:right w:val="single" w:sz="4" w:space="0" w:color="000000"/>
            </w:tcBorders>
          </w:tcPr>
          <w:p w14:paraId="28BDB725" w14:textId="2099388D" w:rsidR="00E04DD8" w:rsidRDefault="007C702E">
            <w:pPr>
              <w:spacing w:before="120"/>
              <w:jc w:val="center"/>
              <w:rPr>
                <w:color w:val="000000"/>
                <w:sz w:val="20"/>
                <w:szCs w:val="20"/>
              </w:rPr>
            </w:pPr>
            <w:r>
              <w:rPr>
                <w:color w:val="000000"/>
                <w:sz w:val="20"/>
                <w:szCs w:val="20"/>
              </w:rPr>
              <w:t>2</w:t>
            </w:r>
          </w:p>
        </w:tc>
        <w:tc>
          <w:tcPr>
            <w:tcW w:w="2055" w:type="dxa"/>
            <w:tcBorders>
              <w:top w:val="nil"/>
              <w:left w:val="nil"/>
              <w:bottom w:val="single" w:sz="4" w:space="0" w:color="000000"/>
              <w:right w:val="single" w:sz="4" w:space="0" w:color="000000"/>
            </w:tcBorders>
          </w:tcPr>
          <w:p w14:paraId="28BDB727" w14:textId="02280643" w:rsidR="00E04DD8" w:rsidRDefault="007C702E" w:rsidP="00611224">
            <w:pPr>
              <w:spacing w:before="120"/>
              <w:rPr>
                <w:color w:val="000000"/>
                <w:sz w:val="20"/>
                <w:szCs w:val="20"/>
              </w:rPr>
            </w:pPr>
            <w:r>
              <w:rPr>
                <w:b/>
                <w:color w:val="000000"/>
                <w:sz w:val="20"/>
                <w:szCs w:val="20"/>
              </w:rPr>
              <w:t>01 Sociology</w:t>
            </w:r>
            <w:r>
              <w:rPr>
                <w:b/>
                <w:sz w:val="20"/>
                <w:szCs w:val="20"/>
              </w:rPr>
              <w:t>/</w:t>
            </w:r>
            <w:r>
              <w:rPr>
                <w:b/>
                <w:color w:val="000000"/>
                <w:sz w:val="20"/>
                <w:szCs w:val="20"/>
              </w:rPr>
              <w:t xml:space="preserve"> agrofrestry Expert</w:t>
            </w:r>
          </w:p>
        </w:tc>
        <w:tc>
          <w:tcPr>
            <w:tcW w:w="3119" w:type="dxa"/>
            <w:tcBorders>
              <w:top w:val="single" w:sz="4" w:space="0" w:color="000000"/>
              <w:left w:val="nil"/>
              <w:bottom w:val="single" w:sz="4" w:space="0" w:color="000000"/>
              <w:right w:val="single" w:sz="4" w:space="0" w:color="000000"/>
            </w:tcBorders>
          </w:tcPr>
          <w:p w14:paraId="28BDB729" w14:textId="4EAEA174" w:rsidR="00E04DD8" w:rsidRDefault="00993529">
            <w:pPr>
              <w:spacing w:before="120"/>
              <w:jc w:val="both"/>
              <w:rPr>
                <w:color w:val="000000"/>
                <w:sz w:val="20"/>
                <w:szCs w:val="20"/>
              </w:rPr>
            </w:pPr>
            <w:r w:rsidRPr="00993529">
              <w:rPr>
                <w:color w:val="000000"/>
                <w:sz w:val="20"/>
                <w:szCs w:val="20"/>
              </w:rPr>
              <w:t>Master's degree or higher in fields related to sociology, indigenous peoples, minorities, local livelihoods, forestry, etc. At least 10 years of related experience in similar jobs with good English proficiency, office computer skills and good report writing.</w:t>
            </w:r>
          </w:p>
          <w:p w14:paraId="28BDB72A" w14:textId="77777777" w:rsidR="00E04DD8" w:rsidRDefault="00E04DD8">
            <w:pPr>
              <w:spacing w:before="120"/>
              <w:jc w:val="both"/>
              <w:rPr>
                <w:color w:val="000000"/>
                <w:sz w:val="20"/>
                <w:szCs w:val="20"/>
              </w:rPr>
            </w:pPr>
          </w:p>
          <w:p w14:paraId="28BDB72B" w14:textId="77777777" w:rsidR="00E04DD8" w:rsidRDefault="00E04DD8">
            <w:pPr>
              <w:spacing w:before="120"/>
              <w:jc w:val="both"/>
              <w:rPr>
                <w:color w:val="000000"/>
                <w:sz w:val="20"/>
                <w:szCs w:val="20"/>
              </w:rPr>
            </w:pPr>
          </w:p>
          <w:p w14:paraId="28BDB72C" w14:textId="77777777" w:rsidR="00E04DD8" w:rsidRDefault="00E04DD8">
            <w:pPr>
              <w:spacing w:before="120"/>
              <w:jc w:val="both"/>
              <w:rPr>
                <w:color w:val="000000"/>
                <w:sz w:val="20"/>
                <w:szCs w:val="20"/>
              </w:rPr>
            </w:pPr>
          </w:p>
          <w:p w14:paraId="28BDB72D" w14:textId="77777777" w:rsidR="00E04DD8" w:rsidRDefault="00E04DD8">
            <w:pPr>
              <w:spacing w:before="120"/>
              <w:jc w:val="both"/>
              <w:rPr>
                <w:color w:val="000000"/>
                <w:sz w:val="20"/>
                <w:szCs w:val="20"/>
              </w:rPr>
            </w:pPr>
          </w:p>
          <w:p w14:paraId="28BDB72E" w14:textId="77777777" w:rsidR="00E04DD8" w:rsidRDefault="00E04DD8">
            <w:pPr>
              <w:spacing w:before="120"/>
              <w:jc w:val="both"/>
              <w:rPr>
                <w:color w:val="000000"/>
                <w:sz w:val="20"/>
                <w:szCs w:val="20"/>
              </w:rPr>
            </w:pPr>
          </w:p>
        </w:tc>
        <w:tc>
          <w:tcPr>
            <w:tcW w:w="3370" w:type="dxa"/>
            <w:tcBorders>
              <w:top w:val="nil"/>
              <w:left w:val="single" w:sz="4" w:space="0" w:color="000000"/>
              <w:bottom w:val="single" w:sz="4" w:space="0" w:color="000000"/>
              <w:right w:val="single" w:sz="4" w:space="0" w:color="000000"/>
            </w:tcBorders>
          </w:tcPr>
          <w:p w14:paraId="17F92488" w14:textId="4AA37649" w:rsidR="00AD7041" w:rsidRPr="00AD7041" w:rsidRDefault="00AD7041" w:rsidP="00AD7041">
            <w:pPr>
              <w:numPr>
                <w:ilvl w:val="0"/>
                <w:numId w:val="4"/>
              </w:numPr>
              <w:spacing w:before="120" w:line="240" w:lineRule="auto"/>
              <w:jc w:val="both"/>
              <w:rPr>
                <w:color w:val="000000"/>
                <w:sz w:val="20"/>
                <w:szCs w:val="20"/>
              </w:rPr>
            </w:pPr>
            <w:r w:rsidRPr="00AD7041">
              <w:rPr>
                <w:color w:val="000000"/>
                <w:sz w:val="20"/>
                <w:szCs w:val="20"/>
              </w:rPr>
              <w:t>Collect data and describe the current situation related to water and related to the local socio-economic situation, activities related to water volume, water ways</w:t>
            </w:r>
          </w:p>
          <w:p w14:paraId="4BFB2A9B" w14:textId="4E41B6CF" w:rsidR="00AD7041" w:rsidRPr="00AD7041" w:rsidRDefault="00AD7041" w:rsidP="00AD7041">
            <w:pPr>
              <w:numPr>
                <w:ilvl w:val="0"/>
                <w:numId w:val="4"/>
              </w:numPr>
              <w:spacing w:before="120" w:line="240" w:lineRule="auto"/>
              <w:jc w:val="both"/>
              <w:rPr>
                <w:color w:val="000000"/>
                <w:sz w:val="20"/>
                <w:szCs w:val="20"/>
              </w:rPr>
            </w:pPr>
            <w:r w:rsidRPr="00AD7041">
              <w:rPr>
                <w:color w:val="000000"/>
                <w:sz w:val="20"/>
                <w:szCs w:val="20"/>
              </w:rPr>
              <w:t>Plan local surveys, work with national parks, to assess and estimate the amount of water saved by interventions</w:t>
            </w:r>
          </w:p>
          <w:p w14:paraId="7D9E54CC" w14:textId="3AD20888" w:rsidR="00AD7041" w:rsidRPr="00AD7041" w:rsidRDefault="00AD7041" w:rsidP="00AD7041">
            <w:pPr>
              <w:numPr>
                <w:ilvl w:val="0"/>
                <w:numId w:val="4"/>
              </w:numPr>
              <w:spacing w:before="120" w:line="240" w:lineRule="auto"/>
              <w:jc w:val="both"/>
              <w:rPr>
                <w:color w:val="000000"/>
                <w:sz w:val="20"/>
                <w:szCs w:val="20"/>
              </w:rPr>
            </w:pPr>
            <w:r w:rsidRPr="00AD7041">
              <w:rPr>
                <w:color w:val="000000"/>
                <w:sz w:val="20"/>
                <w:szCs w:val="20"/>
              </w:rPr>
              <w:t>Establish outlines, questionnaires, survey plans and collect data</w:t>
            </w:r>
          </w:p>
          <w:p w14:paraId="3E2803CE" w14:textId="1A9B867E" w:rsidR="00AD7041" w:rsidRPr="00AD7041" w:rsidRDefault="00AD7041" w:rsidP="00AD7041">
            <w:pPr>
              <w:numPr>
                <w:ilvl w:val="0"/>
                <w:numId w:val="4"/>
              </w:numPr>
              <w:spacing w:before="120" w:line="240" w:lineRule="auto"/>
              <w:jc w:val="both"/>
              <w:rPr>
                <w:color w:val="000000"/>
                <w:sz w:val="20"/>
                <w:szCs w:val="20"/>
              </w:rPr>
            </w:pPr>
            <w:r w:rsidRPr="00AD7041">
              <w:rPr>
                <w:color w:val="000000"/>
                <w:sz w:val="20"/>
                <w:szCs w:val="20"/>
              </w:rPr>
              <w:t>Complete the research content in the final report.</w:t>
            </w:r>
          </w:p>
          <w:p w14:paraId="28BDB733" w14:textId="3665AECB" w:rsidR="00AD7041" w:rsidRDefault="00AD7041" w:rsidP="00AD7041">
            <w:pPr>
              <w:numPr>
                <w:ilvl w:val="0"/>
                <w:numId w:val="4"/>
              </w:numPr>
              <w:spacing w:before="120" w:line="240" w:lineRule="auto"/>
              <w:jc w:val="both"/>
              <w:rPr>
                <w:color w:val="000000"/>
                <w:sz w:val="20"/>
                <w:szCs w:val="20"/>
              </w:rPr>
            </w:pPr>
            <w:r w:rsidRPr="00AD7041">
              <w:rPr>
                <w:color w:val="000000"/>
                <w:sz w:val="20"/>
                <w:szCs w:val="20"/>
              </w:rPr>
              <w:t xml:space="preserve">Carry out other </w:t>
            </w:r>
            <w:r w:rsidR="00534F75" w:rsidRPr="00AD7041">
              <w:rPr>
                <w:color w:val="000000"/>
                <w:sz w:val="20"/>
                <w:szCs w:val="20"/>
              </w:rPr>
              <w:t>tasks</w:t>
            </w:r>
            <w:r w:rsidRPr="00AD7041">
              <w:rPr>
                <w:color w:val="000000"/>
                <w:sz w:val="20"/>
                <w:szCs w:val="20"/>
              </w:rPr>
              <w:t xml:space="preserve"> assigned by the research team.</w:t>
            </w:r>
          </w:p>
        </w:tc>
        <w:tc>
          <w:tcPr>
            <w:tcW w:w="1024" w:type="dxa"/>
            <w:tcBorders>
              <w:top w:val="nil"/>
              <w:left w:val="nil"/>
              <w:bottom w:val="single" w:sz="4" w:space="0" w:color="000000"/>
              <w:right w:val="single" w:sz="4" w:space="0" w:color="000000"/>
            </w:tcBorders>
          </w:tcPr>
          <w:p w14:paraId="28BDB734" w14:textId="77777777" w:rsidR="00E04DD8" w:rsidRDefault="00E04DD8">
            <w:pPr>
              <w:spacing w:before="120"/>
              <w:ind w:left="172"/>
              <w:rPr>
                <w:color w:val="000000"/>
                <w:sz w:val="20"/>
                <w:szCs w:val="20"/>
              </w:rPr>
            </w:pPr>
          </w:p>
        </w:tc>
      </w:tr>
      <w:tr w:rsidR="00E04DD8" w14:paraId="28BDB73B" w14:textId="77777777">
        <w:trPr>
          <w:trHeight w:val="585"/>
        </w:trPr>
        <w:tc>
          <w:tcPr>
            <w:tcW w:w="492" w:type="dxa"/>
            <w:tcBorders>
              <w:top w:val="nil"/>
              <w:left w:val="single" w:sz="4" w:space="0" w:color="000000"/>
              <w:bottom w:val="single" w:sz="4" w:space="0" w:color="000000"/>
              <w:right w:val="single" w:sz="4" w:space="0" w:color="000000"/>
            </w:tcBorders>
            <w:shd w:val="clear" w:color="auto" w:fill="FFFFFF"/>
          </w:tcPr>
          <w:p w14:paraId="28BDB736" w14:textId="311B2F8C" w:rsidR="00E04DD8" w:rsidRDefault="007C702E">
            <w:pPr>
              <w:spacing w:before="120"/>
              <w:jc w:val="center"/>
              <w:rPr>
                <w:color w:val="000000"/>
                <w:sz w:val="20"/>
                <w:szCs w:val="20"/>
              </w:rPr>
            </w:pPr>
            <w:r>
              <w:rPr>
                <w:color w:val="000000"/>
                <w:sz w:val="20"/>
                <w:szCs w:val="20"/>
              </w:rPr>
              <w:t>3</w:t>
            </w:r>
          </w:p>
        </w:tc>
        <w:tc>
          <w:tcPr>
            <w:tcW w:w="2055" w:type="dxa"/>
            <w:tcBorders>
              <w:top w:val="nil"/>
              <w:left w:val="nil"/>
              <w:bottom w:val="single" w:sz="4" w:space="0" w:color="000000"/>
              <w:right w:val="single" w:sz="4" w:space="0" w:color="000000"/>
            </w:tcBorders>
            <w:shd w:val="clear" w:color="auto" w:fill="FFFFFF"/>
          </w:tcPr>
          <w:p w14:paraId="28BDB737" w14:textId="38A6B57D" w:rsidR="00E04DD8" w:rsidRDefault="00933817">
            <w:pPr>
              <w:spacing w:before="120"/>
              <w:rPr>
                <w:color w:val="000000"/>
                <w:sz w:val="20"/>
                <w:szCs w:val="20"/>
              </w:rPr>
            </w:pPr>
            <w:r w:rsidRPr="00933817">
              <w:rPr>
                <w:color w:val="000000"/>
                <w:sz w:val="20"/>
                <w:szCs w:val="20"/>
              </w:rPr>
              <w:t>Support local data collection</w:t>
            </w:r>
          </w:p>
        </w:tc>
        <w:tc>
          <w:tcPr>
            <w:tcW w:w="3119" w:type="dxa"/>
            <w:tcBorders>
              <w:top w:val="nil"/>
              <w:left w:val="nil"/>
              <w:bottom w:val="single" w:sz="4" w:space="0" w:color="000000"/>
              <w:right w:val="single" w:sz="4" w:space="0" w:color="000000"/>
            </w:tcBorders>
            <w:shd w:val="clear" w:color="auto" w:fill="FFFFFF"/>
          </w:tcPr>
          <w:p w14:paraId="28BDB738" w14:textId="20DE44E2" w:rsidR="00E04DD8" w:rsidRDefault="00933817">
            <w:pPr>
              <w:spacing w:before="120"/>
              <w:jc w:val="both"/>
              <w:rPr>
                <w:color w:val="000000"/>
                <w:sz w:val="20"/>
                <w:szCs w:val="20"/>
              </w:rPr>
            </w:pPr>
            <w:r w:rsidRPr="00933817">
              <w:rPr>
                <w:color w:val="000000"/>
                <w:sz w:val="20"/>
                <w:szCs w:val="20"/>
              </w:rPr>
              <w:t>Local expertise and experience</w:t>
            </w:r>
          </w:p>
        </w:tc>
        <w:tc>
          <w:tcPr>
            <w:tcW w:w="3370" w:type="dxa"/>
            <w:tcBorders>
              <w:top w:val="nil"/>
              <w:left w:val="nil"/>
              <w:bottom w:val="single" w:sz="4" w:space="0" w:color="000000"/>
              <w:right w:val="single" w:sz="4" w:space="0" w:color="000000"/>
            </w:tcBorders>
          </w:tcPr>
          <w:p w14:paraId="28BDB739" w14:textId="2C13D980" w:rsidR="00E04DD8" w:rsidRDefault="00933817">
            <w:pPr>
              <w:numPr>
                <w:ilvl w:val="0"/>
                <w:numId w:val="3"/>
              </w:numPr>
              <w:spacing w:before="120" w:line="240" w:lineRule="auto"/>
              <w:ind w:left="172" w:hanging="172"/>
              <w:jc w:val="both"/>
              <w:rPr>
                <w:color w:val="000000"/>
                <w:sz w:val="20"/>
                <w:szCs w:val="20"/>
              </w:rPr>
            </w:pPr>
            <w:r w:rsidRPr="00933817">
              <w:rPr>
                <w:color w:val="000000"/>
                <w:sz w:val="20"/>
                <w:szCs w:val="20"/>
              </w:rPr>
              <w:t>Collect data as required</w:t>
            </w:r>
          </w:p>
        </w:tc>
        <w:tc>
          <w:tcPr>
            <w:tcW w:w="1024" w:type="dxa"/>
            <w:tcBorders>
              <w:top w:val="nil"/>
              <w:left w:val="nil"/>
              <w:bottom w:val="single" w:sz="4" w:space="0" w:color="000000"/>
              <w:right w:val="single" w:sz="4" w:space="0" w:color="000000"/>
            </w:tcBorders>
          </w:tcPr>
          <w:p w14:paraId="28BDB73A" w14:textId="77777777" w:rsidR="00E04DD8" w:rsidRDefault="00E04DD8">
            <w:pPr>
              <w:spacing w:before="120"/>
              <w:ind w:left="172"/>
              <w:rPr>
                <w:color w:val="000000"/>
                <w:sz w:val="20"/>
                <w:szCs w:val="20"/>
              </w:rPr>
            </w:pPr>
          </w:p>
        </w:tc>
      </w:tr>
    </w:tbl>
    <w:p w14:paraId="28BDB73C" w14:textId="77777777" w:rsidR="00E04DD8" w:rsidRDefault="00E04DD8">
      <w:pPr>
        <w:spacing w:line="360" w:lineRule="auto"/>
        <w:jc w:val="both"/>
        <w:rPr>
          <w:sz w:val="20"/>
          <w:szCs w:val="20"/>
        </w:rPr>
      </w:pPr>
    </w:p>
    <w:p w14:paraId="28BDB73D" w14:textId="2A18FB70" w:rsidR="00E04DD8" w:rsidRDefault="007C702E">
      <w:pPr>
        <w:numPr>
          <w:ilvl w:val="0"/>
          <w:numId w:val="1"/>
        </w:numPr>
        <w:pBdr>
          <w:top w:val="nil"/>
          <w:left w:val="nil"/>
          <w:bottom w:val="nil"/>
          <w:right w:val="nil"/>
          <w:between w:val="nil"/>
        </w:pBdr>
        <w:spacing w:line="360" w:lineRule="auto"/>
        <w:jc w:val="both"/>
        <w:rPr>
          <w:color w:val="000000"/>
          <w:sz w:val="20"/>
          <w:szCs w:val="20"/>
        </w:rPr>
      </w:pPr>
      <w:r>
        <w:rPr>
          <w:color w:val="000000"/>
          <w:sz w:val="20"/>
          <w:szCs w:val="20"/>
        </w:rPr>
        <w:t>team finishes the assignment, and 0</w:t>
      </w:r>
      <w:r w:rsidR="001C497A">
        <w:rPr>
          <w:sz w:val="20"/>
          <w:szCs w:val="20"/>
        </w:rPr>
        <w:t>1</w:t>
      </w:r>
      <w:r>
        <w:rPr>
          <w:color w:val="000000"/>
          <w:sz w:val="20"/>
          <w:szCs w:val="20"/>
        </w:rPr>
        <w:t xml:space="preserve"> final report </w:t>
      </w:r>
      <w:proofErr w:type="gramStart"/>
      <w:r>
        <w:rPr>
          <w:color w:val="000000"/>
          <w:sz w:val="20"/>
          <w:szCs w:val="20"/>
        </w:rPr>
        <w:t>are</w:t>
      </w:r>
      <w:proofErr w:type="gramEnd"/>
      <w:r>
        <w:rPr>
          <w:color w:val="000000"/>
          <w:sz w:val="20"/>
          <w:szCs w:val="20"/>
        </w:rPr>
        <w:t xml:space="preserve"> approved by WWF Supervisor.</w:t>
      </w:r>
    </w:p>
    <w:p w14:paraId="28BDB73E" w14:textId="77777777" w:rsidR="00E04DD8" w:rsidRDefault="00E04DD8">
      <w:pPr>
        <w:pBdr>
          <w:top w:val="nil"/>
          <w:left w:val="nil"/>
          <w:bottom w:val="nil"/>
          <w:right w:val="nil"/>
          <w:between w:val="nil"/>
        </w:pBdr>
        <w:spacing w:after="160" w:line="259" w:lineRule="auto"/>
        <w:ind w:left="720"/>
        <w:jc w:val="both"/>
        <w:rPr>
          <w:color w:val="000000"/>
          <w:sz w:val="20"/>
          <w:szCs w:val="20"/>
        </w:rPr>
      </w:pPr>
    </w:p>
    <w:p w14:paraId="28BDB73F" w14:textId="77777777" w:rsidR="00E04DD8" w:rsidRDefault="007C702E">
      <w:pPr>
        <w:spacing w:after="160" w:line="259" w:lineRule="auto"/>
        <w:rPr>
          <w:b/>
          <w:sz w:val="20"/>
          <w:szCs w:val="20"/>
          <w:highlight w:val="yellow"/>
          <w:u w:val="single"/>
        </w:rPr>
      </w:pPr>
      <w:r>
        <w:br w:type="page"/>
      </w:r>
    </w:p>
    <w:p w14:paraId="28BDB740" w14:textId="77777777" w:rsidR="00E04DD8" w:rsidRDefault="007C702E">
      <w:pPr>
        <w:spacing w:after="160" w:line="259" w:lineRule="auto"/>
        <w:rPr>
          <w:b/>
          <w:color w:val="000000"/>
          <w:sz w:val="20"/>
          <w:szCs w:val="20"/>
          <w:u w:val="single"/>
        </w:rPr>
      </w:pPr>
      <w:r>
        <w:rPr>
          <w:b/>
          <w:sz w:val="20"/>
          <w:szCs w:val="20"/>
          <w:highlight w:val="yellow"/>
          <w:u w:val="single"/>
        </w:rPr>
        <w:t>Annex 3. Consultant(s)</w:t>
      </w:r>
      <w:r>
        <w:rPr>
          <w:b/>
          <w:color w:val="000000"/>
          <w:sz w:val="20"/>
          <w:szCs w:val="20"/>
          <w:highlight w:val="yellow"/>
          <w:u w:val="single"/>
        </w:rPr>
        <w:t xml:space="preserve"> </w:t>
      </w:r>
    </w:p>
    <w:p w14:paraId="28BDB741" w14:textId="77777777" w:rsidR="00E04DD8" w:rsidRDefault="007C702E">
      <w:pPr>
        <w:spacing w:after="160" w:line="259" w:lineRule="auto"/>
        <w:rPr>
          <w:b/>
          <w:i/>
          <w:color w:val="000000"/>
          <w:sz w:val="20"/>
          <w:szCs w:val="20"/>
          <w:u w:val="single"/>
        </w:rPr>
      </w:pPr>
      <w:r>
        <w:rPr>
          <w:b/>
          <w:i/>
          <w:color w:val="000000"/>
          <w:sz w:val="20"/>
          <w:szCs w:val="20"/>
          <w:u w:val="single"/>
        </w:rPr>
        <w:t>3.1 Technical evaluation criteria:</w:t>
      </w:r>
    </w:p>
    <w:p w14:paraId="28BDB742" w14:textId="77777777" w:rsidR="00E04DD8" w:rsidRDefault="00E04DD8">
      <w:pPr>
        <w:widowControl w:val="0"/>
        <w:pBdr>
          <w:top w:val="nil"/>
          <w:left w:val="nil"/>
          <w:bottom w:val="nil"/>
          <w:right w:val="nil"/>
          <w:between w:val="nil"/>
        </w:pBdr>
        <w:spacing w:before="3" w:line="240" w:lineRule="auto"/>
        <w:jc w:val="center"/>
        <w:rPr>
          <w:b/>
          <w:color w:val="000000"/>
          <w:sz w:val="20"/>
          <w:szCs w:val="20"/>
        </w:rPr>
      </w:pPr>
    </w:p>
    <w:tbl>
      <w:tblPr>
        <w:tblStyle w:val="a2"/>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
        <w:gridCol w:w="7308"/>
        <w:gridCol w:w="1271"/>
      </w:tblGrid>
      <w:tr w:rsidR="00E04DD8" w14:paraId="28BDB746" w14:textId="77777777">
        <w:trPr>
          <w:trHeight w:val="518"/>
          <w:jc w:val="center"/>
        </w:trPr>
        <w:tc>
          <w:tcPr>
            <w:tcW w:w="914" w:type="dxa"/>
          </w:tcPr>
          <w:p w14:paraId="28BDB743" w14:textId="77777777" w:rsidR="00E04DD8" w:rsidRDefault="007C702E">
            <w:pPr>
              <w:widowControl w:val="0"/>
              <w:pBdr>
                <w:top w:val="nil"/>
                <w:left w:val="nil"/>
                <w:bottom w:val="nil"/>
                <w:right w:val="nil"/>
                <w:between w:val="nil"/>
              </w:pBdr>
              <w:spacing w:before="5" w:line="240" w:lineRule="auto"/>
              <w:ind w:left="10"/>
              <w:jc w:val="center"/>
              <w:rPr>
                <w:b/>
                <w:color w:val="000000"/>
                <w:sz w:val="20"/>
                <w:szCs w:val="20"/>
              </w:rPr>
            </w:pPr>
            <w:r>
              <w:rPr>
                <w:b/>
                <w:color w:val="000000"/>
                <w:sz w:val="20"/>
                <w:szCs w:val="20"/>
              </w:rPr>
              <w:t>No</w:t>
            </w:r>
          </w:p>
        </w:tc>
        <w:tc>
          <w:tcPr>
            <w:tcW w:w="7308" w:type="dxa"/>
          </w:tcPr>
          <w:p w14:paraId="28BDB744" w14:textId="77777777" w:rsidR="00E04DD8" w:rsidRDefault="007C702E">
            <w:pPr>
              <w:widowControl w:val="0"/>
              <w:pBdr>
                <w:top w:val="nil"/>
                <w:left w:val="nil"/>
                <w:bottom w:val="nil"/>
                <w:right w:val="nil"/>
                <w:between w:val="nil"/>
              </w:pBdr>
              <w:spacing w:before="5" w:line="240" w:lineRule="auto"/>
              <w:ind w:left="2700" w:right="1846"/>
              <w:jc w:val="center"/>
              <w:rPr>
                <w:b/>
                <w:color w:val="000000"/>
                <w:sz w:val="20"/>
                <w:szCs w:val="20"/>
              </w:rPr>
            </w:pPr>
            <w:r>
              <w:rPr>
                <w:b/>
                <w:color w:val="000000"/>
                <w:sz w:val="20"/>
                <w:szCs w:val="20"/>
              </w:rPr>
              <w:t>Evaluation criteria</w:t>
            </w:r>
          </w:p>
        </w:tc>
        <w:tc>
          <w:tcPr>
            <w:tcW w:w="1271" w:type="dxa"/>
          </w:tcPr>
          <w:p w14:paraId="28BDB745" w14:textId="77777777" w:rsidR="00E04DD8" w:rsidRDefault="007C702E">
            <w:pPr>
              <w:widowControl w:val="0"/>
              <w:pBdr>
                <w:top w:val="nil"/>
                <w:left w:val="nil"/>
                <w:bottom w:val="nil"/>
                <w:right w:val="nil"/>
                <w:between w:val="nil"/>
              </w:pBdr>
              <w:spacing w:before="2" w:line="260" w:lineRule="auto"/>
              <w:ind w:left="123" w:right="108" w:firstLine="15"/>
              <w:jc w:val="center"/>
              <w:rPr>
                <w:b/>
                <w:color w:val="000000"/>
                <w:sz w:val="20"/>
                <w:szCs w:val="20"/>
              </w:rPr>
            </w:pPr>
            <w:r>
              <w:rPr>
                <w:b/>
                <w:color w:val="000000"/>
                <w:sz w:val="20"/>
                <w:szCs w:val="20"/>
              </w:rPr>
              <w:t>Max. points</w:t>
            </w:r>
          </w:p>
        </w:tc>
      </w:tr>
      <w:tr w:rsidR="00E04DD8" w14:paraId="28BDB74A" w14:textId="77777777">
        <w:trPr>
          <w:trHeight w:val="253"/>
          <w:jc w:val="center"/>
        </w:trPr>
        <w:tc>
          <w:tcPr>
            <w:tcW w:w="914" w:type="dxa"/>
          </w:tcPr>
          <w:p w14:paraId="28BDB747" w14:textId="77777777" w:rsidR="00E04DD8" w:rsidRDefault="007C702E">
            <w:pPr>
              <w:widowControl w:val="0"/>
              <w:pBdr>
                <w:top w:val="nil"/>
                <w:left w:val="nil"/>
                <w:bottom w:val="nil"/>
                <w:right w:val="nil"/>
                <w:between w:val="nil"/>
              </w:pBdr>
              <w:spacing w:line="233" w:lineRule="auto"/>
              <w:ind w:left="101"/>
              <w:jc w:val="center"/>
              <w:rPr>
                <w:b/>
                <w:color w:val="000000"/>
                <w:sz w:val="20"/>
                <w:szCs w:val="20"/>
              </w:rPr>
            </w:pPr>
            <w:r>
              <w:rPr>
                <w:b/>
                <w:color w:val="000000"/>
                <w:sz w:val="20"/>
                <w:szCs w:val="20"/>
              </w:rPr>
              <w:t>1</w:t>
            </w:r>
          </w:p>
        </w:tc>
        <w:tc>
          <w:tcPr>
            <w:tcW w:w="7308" w:type="dxa"/>
          </w:tcPr>
          <w:p w14:paraId="28BDB748" w14:textId="77777777" w:rsidR="00E04DD8" w:rsidRDefault="007C702E">
            <w:pPr>
              <w:widowControl w:val="0"/>
              <w:pBdr>
                <w:top w:val="nil"/>
                <w:left w:val="nil"/>
                <w:bottom w:val="nil"/>
                <w:right w:val="nil"/>
                <w:between w:val="nil"/>
              </w:pBdr>
              <w:spacing w:line="233" w:lineRule="auto"/>
              <w:ind w:left="102"/>
              <w:rPr>
                <w:b/>
                <w:color w:val="000000"/>
                <w:sz w:val="20"/>
                <w:szCs w:val="20"/>
              </w:rPr>
            </w:pPr>
            <w:r>
              <w:rPr>
                <w:b/>
                <w:color w:val="000000"/>
                <w:sz w:val="20"/>
                <w:szCs w:val="20"/>
              </w:rPr>
              <w:t>Proposed Methodology and Feasible Plan for the Completion of Services</w:t>
            </w:r>
          </w:p>
        </w:tc>
        <w:tc>
          <w:tcPr>
            <w:tcW w:w="1271" w:type="dxa"/>
          </w:tcPr>
          <w:p w14:paraId="28BDB749" w14:textId="77777777" w:rsidR="00E04DD8" w:rsidRDefault="007C702E">
            <w:pPr>
              <w:widowControl w:val="0"/>
              <w:pBdr>
                <w:top w:val="nil"/>
                <w:left w:val="nil"/>
                <w:bottom w:val="nil"/>
                <w:right w:val="nil"/>
                <w:between w:val="nil"/>
              </w:pBdr>
              <w:spacing w:line="240" w:lineRule="auto"/>
              <w:jc w:val="center"/>
              <w:rPr>
                <w:b/>
                <w:color w:val="000000"/>
                <w:sz w:val="20"/>
                <w:szCs w:val="20"/>
              </w:rPr>
            </w:pPr>
            <w:r>
              <w:rPr>
                <w:b/>
                <w:color w:val="000000"/>
                <w:sz w:val="20"/>
                <w:szCs w:val="20"/>
              </w:rPr>
              <w:t>400</w:t>
            </w:r>
          </w:p>
        </w:tc>
      </w:tr>
      <w:tr w:rsidR="00E04DD8" w14:paraId="28BDB751" w14:textId="77777777">
        <w:trPr>
          <w:trHeight w:val="353"/>
          <w:jc w:val="center"/>
        </w:trPr>
        <w:tc>
          <w:tcPr>
            <w:tcW w:w="914" w:type="dxa"/>
          </w:tcPr>
          <w:p w14:paraId="28BDB74B" w14:textId="77777777" w:rsidR="00E04DD8" w:rsidRDefault="00E04DD8">
            <w:pPr>
              <w:widowControl w:val="0"/>
              <w:pBdr>
                <w:top w:val="nil"/>
                <w:left w:val="nil"/>
                <w:bottom w:val="nil"/>
                <w:right w:val="nil"/>
                <w:between w:val="nil"/>
              </w:pBdr>
              <w:spacing w:line="240" w:lineRule="auto"/>
              <w:jc w:val="center"/>
              <w:rPr>
                <w:color w:val="000000"/>
                <w:sz w:val="20"/>
                <w:szCs w:val="20"/>
              </w:rPr>
            </w:pPr>
          </w:p>
        </w:tc>
        <w:tc>
          <w:tcPr>
            <w:tcW w:w="7308" w:type="dxa"/>
          </w:tcPr>
          <w:p w14:paraId="28BDB74C" w14:textId="77777777" w:rsidR="00E04DD8" w:rsidRDefault="007C702E">
            <w:pPr>
              <w:widowControl w:val="0"/>
              <w:pBdr>
                <w:top w:val="nil"/>
                <w:left w:val="nil"/>
                <w:bottom w:val="nil"/>
                <w:right w:val="nil"/>
                <w:between w:val="nil"/>
              </w:pBdr>
              <w:spacing w:before="3" w:line="233" w:lineRule="auto"/>
              <w:ind w:left="102"/>
              <w:rPr>
                <w:color w:val="000000"/>
                <w:sz w:val="20"/>
                <w:szCs w:val="20"/>
              </w:rPr>
            </w:pPr>
            <w:r>
              <w:rPr>
                <w:color w:val="000000"/>
                <w:sz w:val="20"/>
                <w:szCs w:val="20"/>
              </w:rPr>
              <w:t xml:space="preserve">Break down detail </w:t>
            </w:r>
          </w:p>
          <w:p w14:paraId="28BDB74D" w14:textId="77777777" w:rsidR="00E04DD8" w:rsidRDefault="007C702E">
            <w:pPr>
              <w:widowControl w:val="0"/>
              <w:pBdr>
                <w:top w:val="nil"/>
                <w:left w:val="nil"/>
                <w:bottom w:val="nil"/>
                <w:right w:val="nil"/>
                <w:between w:val="nil"/>
              </w:pBdr>
              <w:spacing w:before="3" w:line="233" w:lineRule="auto"/>
              <w:ind w:left="102"/>
              <w:rPr>
                <w:color w:val="000000"/>
                <w:sz w:val="20"/>
                <w:szCs w:val="20"/>
              </w:rPr>
            </w:pPr>
            <w:r>
              <w:rPr>
                <w:color w:val="000000"/>
                <w:sz w:val="20"/>
                <w:szCs w:val="20"/>
              </w:rPr>
              <w:t>1. Criteria 1</w:t>
            </w:r>
          </w:p>
          <w:p w14:paraId="28BDB74E" w14:textId="77777777" w:rsidR="00E04DD8" w:rsidRDefault="007C702E">
            <w:pPr>
              <w:widowControl w:val="0"/>
              <w:pBdr>
                <w:top w:val="nil"/>
                <w:left w:val="nil"/>
                <w:bottom w:val="nil"/>
                <w:right w:val="nil"/>
                <w:between w:val="nil"/>
              </w:pBdr>
              <w:spacing w:before="3" w:line="233" w:lineRule="auto"/>
              <w:ind w:left="102"/>
              <w:rPr>
                <w:color w:val="000000"/>
                <w:sz w:val="20"/>
                <w:szCs w:val="20"/>
              </w:rPr>
            </w:pPr>
            <w:r>
              <w:rPr>
                <w:color w:val="000000"/>
                <w:sz w:val="20"/>
                <w:szCs w:val="20"/>
              </w:rPr>
              <w:t>2. Criteria 2</w:t>
            </w:r>
          </w:p>
          <w:p w14:paraId="28BDB74F" w14:textId="77777777" w:rsidR="00E04DD8" w:rsidRDefault="007C702E">
            <w:pPr>
              <w:widowControl w:val="0"/>
              <w:pBdr>
                <w:top w:val="nil"/>
                <w:left w:val="nil"/>
                <w:bottom w:val="nil"/>
                <w:right w:val="nil"/>
                <w:between w:val="nil"/>
              </w:pBdr>
              <w:spacing w:before="3" w:line="233" w:lineRule="auto"/>
              <w:ind w:left="102"/>
              <w:rPr>
                <w:color w:val="000000"/>
                <w:sz w:val="20"/>
                <w:szCs w:val="20"/>
              </w:rPr>
            </w:pPr>
            <w:r>
              <w:rPr>
                <w:color w:val="000000"/>
                <w:sz w:val="20"/>
                <w:szCs w:val="20"/>
              </w:rPr>
              <w:t>3. Criteria 3</w:t>
            </w:r>
          </w:p>
        </w:tc>
        <w:tc>
          <w:tcPr>
            <w:tcW w:w="1271" w:type="dxa"/>
          </w:tcPr>
          <w:p w14:paraId="28BDB750" w14:textId="77777777" w:rsidR="00E04DD8" w:rsidRDefault="00E04DD8">
            <w:pPr>
              <w:widowControl w:val="0"/>
              <w:pBdr>
                <w:top w:val="nil"/>
                <w:left w:val="nil"/>
                <w:bottom w:val="nil"/>
                <w:right w:val="nil"/>
                <w:between w:val="nil"/>
              </w:pBdr>
              <w:spacing w:before="7" w:line="240" w:lineRule="auto"/>
              <w:ind w:right="235"/>
              <w:jc w:val="center"/>
              <w:rPr>
                <w:color w:val="000000"/>
                <w:sz w:val="20"/>
                <w:szCs w:val="20"/>
              </w:rPr>
            </w:pPr>
          </w:p>
        </w:tc>
      </w:tr>
      <w:tr w:rsidR="00E04DD8" w14:paraId="28BDB755" w14:textId="77777777">
        <w:trPr>
          <w:trHeight w:val="518"/>
          <w:jc w:val="center"/>
        </w:trPr>
        <w:tc>
          <w:tcPr>
            <w:tcW w:w="914" w:type="dxa"/>
          </w:tcPr>
          <w:p w14:paraId="28BDB752" w14:textId="77777777" w:rsidR="00E04DD8" w:rsidRDefault="007C702E">
            <w:pPr>
              <w:widowControl w:val="0"/>
              <w:pBdr>
                <w:top w:val="nil"/>
                <w:left w:val="nil"/>
                <w:bottom w:val="nil"/>
                <w:right w:val="nil"/>
                <w:between w:val="nil"/>
              </w:pBdr>
              <w:spacing w:before="4" w:line="240" w:lineRule="auto"/>
              <w:ind w:left="101"/>
              <w:jc w:val="center"/>
              <w:rPr>
                <w:b/>
                <w:color w:val="000000"/>
                <w:sz w:val="20"/>
                <w:szCs w:val="20"/>
              </w:rPr>
            </w:pPr>
            <w:r>
              <w:rPr>
                <w:b/>
                <w:color w:val="000000"/>
                <w:sz w:val="20"/>
                <w:szCs w:val="20"/>
              </w:rPr>
              <w:t>2</w:t>
            </w:r>
          </w:p>
        </w:tc>
        <w:tc>
          <w:tcPr>
            <w:tcW w:w="7308" w:type="dxa"/>
          </w:tcPr>
          <w:p w14:paraId="28BDB753" w14:textId="77777777" w:rsidR="00E04DD8" w:rsidRDefault="007C702E">
            <w:pPr>
              <w:widowControl w:val="0"/>
              <w:pBdr>
                <w:top w:val="nil"/>
                <w:left w:val="nil"/>
                <w:bottom w:val="nil"/>
                <w:right w:val="nil"/>
                <w:between w:val="nil"/>
              </w:pBdr>
              <w:spacing w:before="2" w:line="260" w:lineRule="auto"/>
              <w:ind w:left="102"/>
              <w:rPr>
                <w:b/>
                <w:color w:val="000000"/>
                <w:sz w:val="20"/>
                <w:szCs w:val="20"/>
              </w:rPr>
            </w:pPr>
            <w:r>
              <w:rPr>
                <w:b/>
                <w:color w:val="000000"/>
                <w:sz w:val="20"/>
                <w:szCs w:val="20"/>
              </w:rPr>
              <w:t xml:space="preserve">Qualifications of Key Personnel: A team with </w:t>
            </w:r>
            <w:r>
              <w:rPr>
                <w:b/>
                <w:color w:val="FF0000"/>
                <w:sz w:val="20"/>
                <w:szCs w:val="20"/>
              </w:rPr>
              <w:t>03</w:t>
            </w:r>
            <w:r>
              <w:rPr>
                <w:b/>
                <w:color w:val="000000"/>
                <w:sz w:val="20"/>
                <w:szCs w:val="20"/>
              </w:rPr>
              <w:t xml:space="preserve"> positions to be assigned to implement the tasks</w:t>
            </w:r>
          </w:p>
        </w:tc>
        <w:tc>
          <w:tcPr>
            <w:tcW w:w="1271" w:type="dxa"/>
          </w:tcPr>
          <w:p w14:paraId="28BDB754" w14:textId="77777777" w:rsidR="00E04DD8" w:rsidRDefault="007C702E">
            <w:pPr>
              <w:widowControl w:val="0"/>
              <w:pBdr>
                <w:top w:val="nil"/>
                <w:left w:val="nil"/>
                <w:bottom w:val="nil"/>
                <w:right w:val="nil"/>
                <w:between w:val="nil"/>
              </w:pBdr>
              <w:spacing w:line="240" w:lineRule="auto"/>
              <w:jc w:val="center"/>
              <w:rPr>
                <w:b/>
                <w:color w:val="000000"/>
                <w:sz w:val="20"/>
                <w:szCs w:val="20"/>
              </w:rPr>
            </w:pPr>
            <w:r>
              <w:rPr>
                <w:b/>
                <w:color w:val="000000"/>
                <w:sz w:val="20"/>
                <w:szCs w:val="20"/>
              </w:rPr>
              <w:t>600</w:t>
            </w:r>
          </w:p>
        </w:tc>
      </w:tr>
      <w:tr w:rsidR="00E04DD8" w14:paraId="28BDB75D" w14:textId="77777777">
        <w:trPr>
          <w:trHeight w:val="139"/>
          <w:jc w:val="center"/>
        </w:trPr>
        <w:tc>
          <w:tcPr>
            <w:tcW w:w="914" w:type="dxa"/>
          </w:tcPr>
          <w:p w14:paraId="28BDB75A" w14:textId="0B797457" w:rsidR="00E04DD8" w:rsidRDefault="007C702E">
            <w:pPr>
              <w:widowControl w:val="0"/>
              <w:pBdr>
                <w:top w:val="nil"/>
                <w:left w:val="nil"/>
                <w:bottom w:val="nil"/>
                <w:right w:val="nil"/>
                <w:between w:val="nil"/>
              </w:pBdr>
              <w:spacing w:line="240" w:lineRule="auto"/>
              <w:ind w:left="10"/>
              <w:jc w:val="center"/>
              <w:rPr>
                <w:color w:val="000000"/>
                <w:sz w:val="20"/>
                <w:szCs w:val="20"/>
              </w:rPr>
            </w:pPr>
            <w:r>
              <w:rPr>
                <w:color w:val="000000"/>
                <w:sz w:val="20"/>
                <w:szCs w:val="20"/>
              </w:rPr>
              <w:t>2.</w:t>
            </w:r>
            <w:r w:rsidR="00986570">
              <w:rPr>
                <w:color w:val="000000"/>
                <w:sz w:val="20"/>
                <w:szCs w:val="20"/>
              </w:rPr>
              <w:t>1</w:t>
            </w:r>
          </w:p>
        </w:tc>
        <w:tc>
          <w:tcPr>
            <w:tcW w:w="7308" w:type="dxa"/>
          </w:tcPr>
          <w:p w14:paraId="28BDB75B" w14:textId="77777777" w:rsidR="00E04DD8" w:rsidRDefault="007C702E">
            <w:pPr>
              <w:widowControl w:val="0"/>
              <w:pBdr>
                <w:top w:val="nil"/>
                <w:left w:val="nil"/>
                <w:bottom w:val="nil"/>
                <w:right w:val="nil"/>
                <w:between w:val="nil"/>
              </w:pBdr>
              <w:spacing w:before="4" w:line="233" w:lineRule="auto"/>
              <w:ind w:left="226"/>
              <w:rPr>
                <w:color w:val="000000"/>
                <w:sz w:val="20"/>
                <w:szCs w:val="20"/>
              </w:rPr>
            </w:pPr>
            <w:r>
              <w:rPr>
                <w:color w:val="000000"/>
                <w:sz w:val="20"/>
                <w:szCs w:val="20"/>
              </w:rPr>
              <w:t>Water Modeling Expert</w:t>
            </w:r>
          </w:p>
        </w:tc>
        <w:tc>
          <w:tcPr>
            <w:tcW w:w="1271" w:type="dxa"/>
          </w:tcPr>
          <w:p w14:paraId="28BDB75C" w14:textId="77777777" w:rsidR="00E04DD8" w:rsidRDefault="007C702E">
            <w:pPr>
              <w:widowControl w:val="0"/>
              <w:pBdr>
                <w:top w:val="nil"/>
                <w:left w:val="nil"/>
                <w:bottom w:val="nil"/>
                <w:right w:val="nil"/>
                <w:between w:val="nil"/>
              </w:pBdr>
              <w:spacing w:line="240" w:lineRule="auto"/>
              <w:jc w:val="center"/>
              <w:rPr>
                <w:color w:val="000000"/>
                <w:sz w:val="20"/>
                <w:szCs w:val="20"/>
              </w:rPr>
            </w:pPr>
            <w:r>
              <w:rPr>
                <w:color w:val="000000"/>
                <w:sz w:val="20"/>
                <w:szCs w:val="20"/>
              </w:rPr>
              <w:t>200</w:t>
            </w:r>
          </w:p>
        </w:tc>
      </w:tr>
      <w:tr w:rsidR="00E04DD8" w14:paraId="28BDB761" w14:textId="77777777">
        <w:trPr>
          <w:trHeight w:val="303"/>
          <w:jc w:val="center"/>
        </w:trPr>
        <w:tc>
          <w:tcPr>
            <w:tcW w:w="914" w:type="dxa"/>
          </w:tcPr>
          <w:p w14:paraId="28BDB75E" w14:textId="6B07004C" w:rsidR="00E04DD8" w:rsidRDefault="007C702E">
            <w:pPr>
              <w:widowControl w:val="0"/>
              <w:pBdr>
                <w:top w:val="nil"/>
                <w:left w:val="nil"/>
                <w:bottom w:val="nil"/>
                <w:right w:val="nil"/>
                <w:between w:val="nil"/>
              </w:pBdr>
              <w:spacing w:line="240" w:lineRule="auto"/>
              <w:ind w:left="10"/>
              <w:jc w:val="center"/>
              <w:rPr>
                <w:color w:val="000000"/>
                <w:sz w:val="20"/>
                <w:szCs w:val="20"/>
              </w:rPr>
            </w:pPr>
            <w:r>
              <w:rPr>
                <w:color w:val="000000"/>
                <w:sz w:val="20"/>
                <w:szCs w:val="20"/>
              </w:rPr>
              <w:t>2.</w:t>
            </w:r>
            <w:r w:rsidR="00B370E2">
              <w:rPr>
                <w:color w:val="000000"/>
                <w:sz w:val="20"/>
                <w:szCs w:val="20"/>
              </w:rPr>
              <w:t>2</w:t>
            </w:r>
          </w:p>
        </w:tc>
        <w:tc>
          <w:tcPr>
            <w:tcW w:w="7308" w:type="dxa"/>
          </w:tcPr>
          <w:p w14:paraId="28BDB75F" w14:textId="77777777" w:rsidR="00E04DD8" w:rsidRDefault="007C702E">
            <w:pPr>
              <w:widowControl w:val="0"/>
              <w:pBdr>
                <w:top w:val="nil"/>
                <w:left w:val="nil"/>
                <w:bottom w:val="nil"/>
                <w:right w:val="nil"/>
                <w:between w:val="nil"/>
              </w:pBdr>
              <w:spacing w:line="230" w:lineRule="auto"/>
              <w:ind w:left="226"/>
              <w:rPr>
                <w:color w:val="000000"/>
                <w:sz w:val="20"/>
                <w:szCs w:val="20"/>
              </w:rPr>
            </w:pPr>
            <w:r>
              <w:rPr>
                <w:color w:val="000000"/>
                <w:sz w:val="20"/>
                <w:szCs w:val="20"/>
              </w:rPr>
              <w:t>Data collection expert</w:t>
            </w:r>
          </w:p>
        </w:tc>
        <w:tc>
          <w:tcPr>
            <w:tcW w:w="1271" w:type="dxa"/>
          </w:tcPr>
          <w:p w14:paraId="28BDB760" w14:textId="77777777" w:rsidR="00E04DD8" w:rsidRDefault="007C702E">
            <w:pPr>
              <w:widowControl w:val="0"/>
              <w:pBdr>
                <w:top w:val="nil"/>
                <w:left w:val="nil"/>
                <w:bottom w:val="nil"/>
                <w:right w:val="nil"/>
                <w:between w:val="nil"/>
              </w:pBdr>
              <w:spacing w:line="240" w:lineRule="auto"/>
              <w:jc w:val="center"/>
              <w:rPr>
                <w:color w:val="000000"/>
                <w:sz w:val="20"/>
                <w:szCs w:val="20"/>
              </w:rPr>
            </w:pPr>
            <w:r>
              <w:rPr>
                <w:color w:val="000000"/>
                <w:sz w:val="20"/>
                <w:szCs w:val="20"/>
              </w:rPr>
              <w:t>100</w:t>
            </w:r>
          </w:p>
        </w:tc>
      </w:tr>
      <w:tr w:rsidR="00E04DD8" w14:paraId="28BDB765" w14:textId="77777777">
        <w:trPr>
          <w:trHeight w:val="260"/>
          <w:jc w:val="center"/>
        </w:trPr>
        <w:tc>
          <w:tcPr>
            <w:tcW w:w="914" w:type="dxa"/>
          </w:tcPr>
          <w:p w14:paraId="28BDB762" w14:textId="77777777" w:rsidR="00E04DD8" w:rsidRDefault="00E04DD8">
            <w:pPr>
              <w:widowControl w:val="0"/>
              <w:pBdr>
                <w:top w:val="nil"/>
                <w:left w:val="nil"/>
                <w:bottom w:val="nil"/>
                <w:right w:val="nil"/>
                <w:between w:val="nil"/>
              </w:pBdr>
              <w:spacing w:line="240" w:lineRule="auto"/>
              <w:rPr>
                <w:color w:val="000000"/>
                <w:sz w:val="20"/>
                <w:szCs w:val="20"/>
              </w:rPr>
            </w:pPr>
          </w:p>
        </w:tc>
        <w:tc>
          <w:tcPr>
            <w:tcW w:w="7308" w:type="dxa"/>
          </w:tcPr>
          <w:p w14:paraId="28BDB763" w14:textId="77777777" w:rsidR="00E04DD8" w:rsidRDefault="007C702E">
            <w:pPr>
              <w:widowControl w:val="0"/>
              <w:pBdr>
                <w:top w:val="nil"/>
                <w:left w:val="nil"/>
                <w:bottom w:val="nil"/>
                <w:right w:val="nil"/>
                <w:between w:val="nil"/>
              </w:pBdr>
              <w:spacing w:before="7" w:line="233" w:lineRule="auto"/>
              <w:ind w:left="212" w:right="2690"/>
              <w:rPr>
                <w:b/>
                <w:color w:val="000000"/>
                <w:sz w:val="20"/>
                <w:szCs w:val="20"/>
              </w:rPr>
            </w:pPr>
            <w:r>
              <w:rPr>
                <w:b/>
                <w:color w:val="000000"/>
                <w:sz w:val="20"/>
                <w:szCs w:val="20"/>
              </w:rPr>
              <w:t>TOTAL</w:t>
            </w:r>
          </w:p>
        </w:tc>
        <w:tc>
          <w:tcPr>
            <w:tcW w:w="1271" w:type="dxa"/>
          </w:tcPr>
          <w:p w14:paraId="28BDB764" w14:textId="77777777" w:rsidR="00E04DD8" w:rsidRDefault="007C702E">
            <w:pPr>
              <w:widowControl w:val="0"/>
              <w:pBdr>
                <w:top w:val="nil"/>
                <w:left w:val="nil"/>
                <w:bottom w:val="nil"/>
                <w:right w:val="nil"/>
                <w:between w:val="nil"/>
              </w:pBdr>
              <w:spacing w:line="240" w:lineRule="auto"/>
              <w:jc w:val="center"/>
              <w:rPr>
                <w:b/>
                <w:color w:val="000000"/>
                <w:sz w:val="20"/>
                <w:szCs w:val="20"/>
              </w:rPr>
            </w:pPr>
            <w:r>
              <w:rPr>
                <w:b/>
                <w:color w:val="000000"/>
                <w:sz w:val="20"/>
                <w:szCs w:val="20"/>
              </w:rPr>
              <w:t>1000</w:t>
            </w:r>
          </w:p>
        </w:tc>
      </w:tr>
    </w:tbl>
    <w:p w14:paraId="28BDB766" w14:textId="77777777" w:rsidR="00E04DD8" w:rsidRDefault="00E04DD8">
      <w:pPr>
        <w:spacing w:after="160" w:line="259" w:lineRule="auto"/>
        <w:rPr>
          <w:sz w:val="20"/>
          <w:szCs w:val="20"/>
        </w:rPr>
      </w:pPr>
    </w:p>
    <w:p w14:paraId="28BDB767" w14:textId="77777777" w:rsidR="00E04DD8" w:rsidRDefault="00E04DD8">
      <w:pPr>
        <w:spacing w:after="160" w:line="259" w:lineRule="auto"/>
        <w:rPr>
          <w:sz w:val="20"/>
          <w:szCs w:val="20"/>
        </w:rPr>
      </w:pPr>
    </w:p>
    <w:sectPr w:rsidR="00E04DD8">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7CA7D" w14:textId="77777777" w:rsidR="00341A7F" w:rsidRDefault="00341A7F">
      <w:pPr>
        <w:spacing w:line="240" w:lineRule="auto"/>
      </w:pPr>
      <w:r>
        <w:separator/>
      </w:r>
    </w:p>
  </w:endnote>
  <w:endnote w:type="continuationSeparator" w:id="0">
    <w:p w14:paraId="4B4EDF86" w14:textId="77777777" w:rsidR="00341A7F" w:rsidRDefault="00341A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F5BA753-B101-4024-9C14-357010E56715}"/>
    <w:embedBold r:id="rId2" w:fontKey="{9DB0D256-20CF-476F-8666-C5AAA42FF8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EC06540-D3FC-473C-B575-FDC918F70972}"/>
  </w:font>
  <w:font w:name="Georgia">
    <w:panose1 w:val="02040502050405020303"/>
    <w:charset w:val="00"/>
    <w:family w:val="roman"/>
    <w:pitch w:val="variable"/>
    <w:sig w:usb0="00000287" w:usb1="00000000" w:usb2="00000000" w:usb3="00000000" w:csb0="0000009F" w:csb1="00000000"/>
    <w:embedRegular r:id="rId4" w:fontKey="{70AF20A3-45D1-470E-8E2B-8ECCDA3D027B}"/>
    <w:embedItalic r:id="rId5" w:fontKey="{E653BB6A-85D3-4D42-AC83-8B4CDF5F48A7}"/>
  </w:font>
  <w:font w:name="Calibri Light">
    <w:panose1 w:val="020F0302020204030204"/>
    <w:charset w:val="00"/>
    <w:family w:val="swiss"/>
    <w:pitch w:val="variable"/>
    <w:sig w:usb0="E4002EFF" w:usb1="C200247B" w:usb2="00000009" w:usb3="00000000" w:csb0="000001FF" w:csb1="00000000"/>
    <w:embedRegular r:id="rId6" w:fontKey="{03EB8159-FE08-4D81-B934-A123F24634EC}"/>
  </w:font>
  <w:font w:name="Calibri">
    <w:panose1 w:val="020F0502020204030204"/>
    <w:charset w:val="00"/>
    <w:family w:val="swiss"/>
    <w:pitch w:val="variable"/>
    <w:sig w:usb0="E4002EFF" w:usb1="C200247B" w:usb2="00000009" w:usb3="00000000" w:csb0="000001FF" w:csb1="00000000"/>
    <w:embedRegular r:id="rId7" w:fontKey="{FDFA9372-2C56-49DD-9F16-5370217AAF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DB76A" w14:textId="5EB7188B" w:rsidR="00E04DD8" w:rsidRDefault="007C702E">
    <w:pPr>
      <w:pBdr>
        <w:top w:val="nil"/>
        <w:left w:val="nil"/>
        <w:bottom w:val="nil"/>
        <w:right w:val="nil"/>
        <w:between w:val="nil"/>
      </w:pBdr>
      <w:tabs>
        <w:tab w:val="center" w:pos="4680"/>
        <w:tab w:val="right" w:pos="9360"/>
      </w:tabs>
      <w:spacing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622C3">
      <w:rPr>
        <w:noProof/>
        <w:color w:val="000000"/>
        <w:sz w:val="20"/>
        <w:szCs w:val="20"/>
      </w:rPr>
      <w:t>1</w:t>
    </w:r>
    <w:r>
      <w:rPr>
        <w:color w:val="000000"/>
        <w:sz w:val="20"/>
        <w:szCs w:val="20"/>
      </w:rPr>
      <w:fldChar w:fldCharType="end"/>
    </w:r>
  </w:p>
  <w:p w14:paraId="28BDB76B" w14:textId="77777777" w:rsidR="00E04DD8" w:rsidRDefault="00E04DD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286E4" w14:textId="77777777" w:rsidR="00341A7F" w:rsidRDefault="00341A7F">
      <w:pPr>
        <w:spacing w:line="240" w:lineRule="auto"/>
      </w:pPr>
      <w:r>
        <w:separator/>
      </w:r>
    </w:p>
  </w:footnote>
  <w:footnote w:type="continuationSeparator" w:id="0">
    <w:p w14:paraId="56764B7F" w14:textId="77777777" w:rsidR="00341A7F" w:rsidRDefault="00341A7F">
      <w:pPr>
        <w:spacing w:line="240" w:lineRule="auto"/>
      </w:pPr>
      <w:r>
        <w:continuationSeparator/>
      </w:r>
    </w:p>
  </w:footnote>
  <w:footnote w:id="1">
    <w:p w14:paraId="2D1426A0" w14:textId="77777777" w:rsidR="000D62B4" w:rsidRDefault="000D62B4" w:rsidP="000D62B4">
      <w:pPr>
        <w:pBdr>
          <w:top w:val="nil"/>
          <w:left w:val="nil"/>
          <w:bottom w:val="nil"/>
          <w:right w:val="nil"/>
          <w:between w:val="nil"/>
        </w:pBdr>
        <w:spacing w:line="240" w:lineRule="auto"/>
        <w:rPr>
          <w:color w:val="000000"/>
          <w:sz w:val="16"/>
          <w:szCs w:val="16"/>
        </w:rPr>
      </w:pPr>
      <w:r>
        <w:rPr>
          <w:rStyle w:val="FootnoteReference"/>
        </w:rPr>
        <w:footnoteRef/>
      </w:r>
      <w:r>
        <w:rPr>
          <w:color w:val="000000"/>
          <w:sz w:val="16"/>
          <w:szCs w:val="16"/>
        </w:rPr>
        <w:t xml:space="preserve"> Volumetric Water Benefit Accounting (VWBA): </w:t>
      </w:r>
      <w:hyperlink r:id="rId1" w:anchor=":~:text=VWBA%20empowers%20companies%20with%20a,water%20risks%20at%20catchment%2Dscale">
        <w:r>
          <w:rPr>
            <w:color w:val="0563C1"/>
            <w:sz w:val="12"/>
            <w:szCs w:val="12"/>
            <w:u w:val="single"/>
          </w:rPr>
          <w:t>https://www.wri.org/research/volumetric-water-benefit-accounting-vwba-method-implementing-and-valuing-water-stewardship#:~:text=VWBA%20empowers%20companies%20with%20a,water%20risks%20at%20catchment%2Dscale</w:t>
        </w:r>
      </w:hyperlink>
      <w:r>
        <w:rPr>
          <w:color w:val="000000"/>
          <w:sz w:val="12"/>
          <w:szCs w:val="12"/>
        </w:rPr>
        <w:t>.</w:t>
      </w:r>
      <w:r>
        <w:rPr>
          <w:color w:val="000000"/>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0395E"/>
    <w:multiLevelType w:val="multilevel"/>
    <w:tmpl w:val="39CCA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D31ED2"/>
    <w:multiLevelType w:val="multilevel"/>
    <w:tmpl w:val="3886F5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7F335D"/>
    <w:multiLevelType w:val="multilevel"/>
    <w:tmpl w:val="48B4A41C"/>
    <w:lvl w:ilvl="0">
      <w:start w:val="2"/>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54F5942"/>
    <w:multiLevelType w:val="multilevel"/>
    <w:tmpl w:val="2736A9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1345627"/>
    <w:multiLevelType w:val="multilevel"/>
    <w:tmpl w:val="A092870A"/>
    <w:lvl w:ilvl="0">
      <w:start w:val="1"/>
      <w:numFmt w:val="bullet"/>
      <w:lvlText w:val="●"/>
      <w:lvlJc w:val="left"/>
      <w:pPr>
        <w:ind w:left="720" w:hanging="360"/>
      </w:pPr>
      <w:rPr>
        <w:rFonts w:ascii="Noto Sans Symbols" w:eastAsia="Noto Sans Symbols" w:hAnsi="Noto Sans Symbols" w:cs="Noto Sans Symbols"/>
        <w:b/>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5442013">
    <w:abstractNumId w:val="0"/>
  </w:num>
  <w:num w:numId="2" w16cid:durableId="143162902">
    <w:abstractNumId w:val="4"/>
  </w:num>
  <w:num w:numId="3" w16cid:durableId="596183598">
    <w:abstractNumId w:val="1"/>
  </w:num>
  <w:num w:numId="4" w16cid:durableId="700011279">
    <w:abstractNumId w:val="2"/>
  </w:num>
  <w:num w:numId="5" w16cid:durableId="19505018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DD8"/>
    <w:rsid w:val="00027B2D"/>
    <w:rsid w:val="000501F0"/>
    <w:rsid w:val="000602CE"/>
    <w:rsid w:val="000A5687"/>
    <w:rsid w:val="000B15EC"/>
    <w:rsid w:val="000D62B4"/>
    <w:rsid w:val="000F2C9D"/>
    <w:rsid w:val="000F362F"/>
    <w:rsid w:val="00130828"/>
    <w:rsid w:val="00130EC9"/>
    <w:rsid w:val="00150E98"/>
    <w:rsid w:val="00182BBE"/>
    <w:rsid w:val="00191966"/>
    <w:rsid w:val="00197253"/>
    <w:rsid w:val="001B771E"/>
    <w:rsid w:val="001C497A"/>
    <w:rsid w:val="001C69AA"/>
    <w:rsid w:val="001D4943"/>
    <w:rsid w:val="00250B6E"/>
    <w:rsid w:val="002622C3"/>
    <w:rsid w:val="00273576"/>
    <w:rsid w:val="002B623C"/>
    <w:rsid w:val="002C13E1"/>
    <w:rsid w:val="002E7193"/>
    <w:rsid w:val="003342F5"/>
    <w:rsid w:val="00341A7F"/>
    <w:rsid w:val="00396A47"/>
    <w:rsid w:val="003E7AFE"/>
    <w:rsid w:val="0040183C"/>
    <w:rsid w:val="00432371"/>
    <w:rsid w:val="00433A9C"/>
    <w:rsid w:val="00433FEC"/>
    <w:rsid w:val="004526BA"/>
    <w:rsid w:val="00453623"/>
    <w:rsid w:val="00462471"/>
    <w:rsid w:val="00464CB7"/>
    <w:rsid w:val="00494877"/>
    <w:rsid w:val="004B299E"/>
    <w:rsid w:val="004F130F"/>
    <w:rsid w:val="00500CFC"/>
    <w:rsid w:val="005055B6"/>
    <w:rsid w:val="00525532"/>
    <w:rsid w:val="00534F75"/>
    <w:rsid w:val="00566A67"/>
    <w:rsid w:val="005853E5"/>
    <w:rsid w:val="005A477A"/>
    <w:rsid w:val="005B67E3"/>
    <w:rsid w:val="005F2F6A"/>
    <w:rsid w:val="00611224"/>
    <w:rsid w:val="00614436"/>
    <w:rsid w:val="00626400"/>
    <w:rsid w:val="006679D8"/>
    <w:rsid w:val="006F0268"/>
    <w:rsid w:val="007241D3"/>
    <w:rsid w:val="00732BB8"/>
    <w:rsid w:val="00734F82"/>
    <w:rsid w:val="007B2730"/>
    <w:rsid w:val="007C702E"/>
    <w:rsid w:val="007D5A4D"/>
    <w:rsid w:val="00825426"/>
    <w:rsid w:val="0084186F"/>
    <w:rsid w:val="00854BB6"/>
    <w:rsid w:val="00880B08"/>
    <w:rsid w:val="008B1E4C"/>
    <w:rsid w:val="008F78B7"/>
    <w:rsid w:val="0092292B"/>
    <w:rsid w:val="00933817"/>
    <w:rsid w:val="009740EE"/>
    <w:rsid w:val="00981AEE"/>
    <w:rsid w:val="00986570"/>
    <w:rsid w:val="00993529"/>
    <w:rsid w:val="009B6825"/>
    <w:rsid w:val="009F2056"/>
    <w:rsid w:val="009F6F37"/>
    <w:rsid w:val="00A05B94"/>
    <w:rsid w:val="00A9538B"/>
    <w:rsid w:val="00AD7041"/>
    <w:rsid w:val="00B21A79"/>
    <w:rsid w:val="00B370E2"/>
    <w:rsid w:val="00B733BB"/>
    <w:rsid w:val="00B976D3"/>
    <w:rsid w:val="00BA1E94"/>
    <w:rsid w:val="00BA7BD9"/>
    <w:rsid w:val="00BB5B74"/>
    <w:rsid w:val="00BD5946"/>
    <w:rsid w:val="00BF0DE2"/>
    <w:rsid w:val="00C12E9B"/>
    <w:rsid w:val="00C2004A"/>
    <w:rsid w:val="00C44E26"/>
    <w:rsid w:val="00C926D0"/>
    <w:rsid w:val="00CA18A3"/>
    <w:rsid w:val="00CD3639"/>
    <w:rsid w:val="00D0153E"/>
    <w:rsid w:val="00D320BC"/>
    <w:rsid w:val="00D45498"/>
    <w:rsid w:val="00D77C6D"/>
    <w:rsid w:val="00D85066"/>
    <w:rsid w:val="00D94057"/>
    <w:rsid w:val="00DA47FC"/>
    <w:rsid w:val="00DC6752"/>
    <w:rsid w:val="00DF6435"/>
    <w:rsid w:val="00E00095"/>
    <w:rsid w:val="00E04DD8"/>
    <w:rsid w:val="00E158F5"/>
    <w:rsid w:val="00E446AD"/>
    <w:rsid w:val="00E863AB"/>
    <w:rsid w:val="00E9662F"/>
    <w:rsid w:val="00EB13D3"/>
    <w:rsid w:val="00EC2AEC"/>
    <w:rsid w:val="00ED67D1"/>
    <w:rsid w:val="00F003DE"/>
    <w:rsid w:val="00F114E7"/>
    <w:rsid w:val="00F12C2A"/>
    <w:rsid w:val="00F21C01"/>
    <w:rsid w:val="00F543A6"/>
    <w:rsid w:val="00F64D8C"/>
    <w:rsid w:val="00F9280E"/>
    <w:rsid w:val="00FC3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BDB688"/>
  <w15:docId w15:val="{4B7B0E2C-541E-4BAB-9C62-7BF318B7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CD2"/>
    <w:rPr>
      <w:lang w:eastAsia="zh-TW"/>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C6351B"/>
    <w:rPr>
      <w:sz w:val="16"/>
      <w:szCs w:val="16"/>
    </w:rPr>
  </w:style>
  <w:style w:type="paragraph" w:styleId="CommentText">
    <w:name w:val="annotation text"/>
    <w:basedOn w:val="Normal"/>
    <w:link w:val="CommentTextChar"/>
    <w:uiPriority w:val="99"/>
    <w:semiHidden/>
    <w:unhideWhenUsed/>
    <w:rsid w:val="00C6351B"/>
    <w:pPr>
      <w:spacing w:line="240" w:lineRule="auto"/>
    </w:pPr>
    <w:rPr>
      <w:sz w:val="20"/>
      <w:szCs w:val="20"/>
    </w:rPr>
  </w:style>
  <w:style w:type="character" w:customStyle="1" w:styleId="CommentTextChar">
    <w:name w:val="Comment Text Char"/>
    <w:basedOn w:val="DefaultParagraphFont"/>
    <w:link w:val="CommentText"/>
    <w:uiPriority w:val="99"/>
    <w:semiHidden/>
    <w:rsid w:val="00C6351B"/>
    <w:rPr>
      <w:rFonts w:ascii="Arial" w:eastAsia="Arial" w:hAnsi="Arial" w:cs="Arial"/>
      <w:sz w:val="20"/>
      <w:szCs w:val="20"/>
      <w:lang w:val="en" w:eastAsia="zh-TW"/>
    </w:rPr>
  </w:style>
  <w:style w:type="paragraph" w:styleId="BalloonText">
    <w:name w:val="Balloon Text"/>
    <w:basedOn w:val="Normal"/>
    <w:link w:val="BalloonTextChar"/>
    <w:uiPriority w:val="99"/>
    <w:semiHidden/>
    <w:unhideWhenUsed/>
    <w:rsid w:val="00C6351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51B"/>
    <w:rPr>
      <w:rFonts w:ascii="Segoe UI" w:eastAsia="Arial" w:hAnsi="Segoe UI" w:cs="Segoe UI"/>
      <w:sz w:val="18"/>
      <w:szCs w:val="18"/>
      <w:lang w:val="en" w:eastAsia="zh-TW"/>
    </w:rPr>
  </w:style>
  <w:style w:type="character" w:styleId="Hyperlink">
    <w:name w:val="Hyperlink"/>
    <w:basedOn w:val="DefaultParagraphFont"/>
    <w:uiPriority w:val="99"/>
    <w:unhideWhenUsed/>
    <w:rsid w:val="005A1D42"/>
    <w:rPr>
      <w:color w:val="0563C1" w:themeColor="hyperlink"/>
      <w:u w:val="single"/>
    </w:rPr>
  </w:style>
  <w:style w:type="character" w:customStyle="1" w:styleId="UnresolvedMention1">
    <w:name w:val="Unresolved Mention1"/>
    <w:basedOn w:val="DefaultParagraphFont"/>
    <w:uiPriority w:val="99"/>
    <w:semiHidden/>
    <w:unhideWhenUsed/>
    <w:rsid w:val="005A1D42"/>
    <w:rPr>
      <w:color w:val="605E5C"/>
      <w:shd w:val="clear" w:color="auto" w:fill="E1DFDD"/>
    </w:rPr>
  </w:style>
  <w:style w:type="paragraph" w:styleId="ListParagraph">
    <w:name w:val="List Paragraph"/>
    <w:basedOn w:val="Normal"/>
    <w:uiPriority w:val="34"/>
    <w:qFormat/>
    <w:rsid w:val="003E2269"/>
    <w:pPr>
      <w:ind w:left="720"/>
      <w:contextualSpacing/>
    </w:pPr>
  </w:style>
  <w:style w:type="paragraph" w:styleId="Header">
    <w:name w:val="header"/>
    <w:basedOn w:val="Normal"/>
    <w:link w:val="HeaderChar"/>
    <w:uiPriority w:val="99"/>
    <w:unhideWhenUsed/>
    <w:rsid w:val="00FA1A3B"/>
    <w:pPr>
      <w:tabs>
        <w:tab w:val="center" w:pos="4680"/>
        <w:tab w:val="right" w:pos="9360"/>
      </w:tabs>
      <w:spacing w:line="240" w:lineRule="auto"/>
    </w:pPr>
  </w:style>
  <w:style w:type="character" w:customStyle="1" w:styleId="HeaderChar">
    <w:name w:val="Header Char"/>
    <w:basedOn w:val="DefaultParagraphFont"/>
    <w:link w:val="Header"/>
    <w:uiPriority w:val="99"/>
    <w:rsid w:val="00FA1A3B"/>
    <w:rPr>
      <w:rFonts w:ascii="Arial" w:eastAsia="Arial" w:hAnsi="Arial" w:cs="Arial"/>
      <w:lang w:val="en" w:eastAsia="zh-TW"/>
    </w:rPr>
  </w:style>
  <w:style w:type="paragraph" w:styleId="Footer">
    <w:name w:val="footer"/>
    <w:basedOn w:val="Normal"/>
    <w:link w:val="FooterChar"/>
    <w:uiPriority w:val="99"/>
    <w:unhideWhenUsed/>
    <w:rsid w:val="00FA1A3B"/>
    <w:pPr>
      <w:tabs>
        <w:tab w:val="center" w:pos="4680"/>
        <w:tab w:val="right" w:pos="9360"/>
      </w:tabs>
      <w:spacing w:line="240" w:lineRule="auto"/>
    </w:pPr>
  </w:style>
  <w:style w:type="character" w:customStyle="1" w:styleId="FooterChar">
    <w:name w:val="Footer Char"/>
    <w:basedOn w:val="DefaultParagraphFont"/>
    <w:link w:val="Footer"/>
    <w:uiPriority w:val="99"/>
    <w:rsid w:val="00FA1A3B"/>
    <w:rPr>
      <w:rFonts w:ascii="Arial" w:eastAsia="Arial" w:hAnsi="Arial" w:cs="Arial"/>
      <w:lang w:val="en" w:eastAsia="zh-TW"/>
    </w:rPr>
  </w:style>
  <w:style w:type="paragraph" w:styleId="Caption">
    <w:name w:val="caption"/>
    <w:basedOn w:val="Normal"/>
    <w:next w:val="Normal"/>
    <w:link w:val="CaptionChar"/>
    <w:uiPriority w:val="35"/>
    <w:qFormat/>
    <w:rsid w:val="001B0443"/>
    <w:pPr>
      <w:spacing w:line="240" w:lineRule="auto"/>
      <w:ind w:left="2340"/>
    </w:pPr>
    <w:rPr>
      <w:rFonts w:ascii="Times New Roman" w:eastAsia="Times New Roman" w:hAnsi="Times New Roman" w:cs="Times New Roman"/>
      <w:b/>
      <w:bCs/>
      <w:sz w:val="20"/>
      <w:szCs w:val="24"/>
      <w:lang w:val="en-GB" w:eastAsia="it-IT"/>
    </w:rPr>
  </w:style>
  <w:style w:type="character" w:customStyle="1" w:styleId="CaptionChar">
    <w:name w:val="Caption Char"/>
    <w:link w:val="Caption"/>
    <w:uiPriority w:val="35"/>
    <w:qFormat/>
    <w:rsid w:val="001B0443"/>
    <w:rPr>
      <w:rFonts w:ascii="Times New Roman" w:eastAsia="Times New Roman" w:hAnsi="Times New Roman" w:cs="Times New Roman"/>
      <w:b/>
      <w:bCs/>
      <w:sz w:val="20"/>
      <w:szCs w:val="24"/>
      <w:lang w:val="en-GB" w:eastAsia="it-IT"/>
    </w:rPr>
  </w:style>
  <w:style w:type="paragraph" w:styleId="BodyText">
    <w:name w:val="Body Text"/>
    <w:basedOn w:val="Normal"/>
    <w:link w:val="BodyTextChar"/>
    <w:uiPriority w:val="1"/>
    <w:qFormat/>
    <w:rsid w:val="00C21669"/>
    <w:pPr>
      <w:widowControl w:val="0"/>
      <w:autoSpaceDE w:val="0"/>
      <w:autoSpaceDN w:val="0"/>
      <w:spacing w:line="240" w:lineRule="auto"/>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rsid w:val="00C21669"/>
    <w:rPr>
      <w:rFonts w:ascii="Times New Roman" w:eastAsia="Times New Roman" w:hAnsi="Times New Roman" w:cs="Times New Roman"/>
    </w:rPr>
  </w:style>
  <w:style w:type="paragraph" w:customStyle="1" w:styleId="TableParagraph">
    <w:name w:val="Table Paragraph"/>
    <w:basedOn w:val="Normal"/>
    <w:uiPriority w:val="1"/>
    <w:qFormat/>
    <w:rsid w:val="00C21669"/>
    <w:pPr>
      <w:widowControl w:val="0"/>
      <w:autoSpaceDE w:val="0"/>
      <w:autoSpaceDN w:val="0"/>
      <w:spacing w:line="240" w:lineRule="auto"/>
    </w:pPr>
    <w:rPr>
      <w:rFonts w:ascii="Times New Roman" w:eastAsia="Times New Roman" w:hAnsi="Times New Roman" w:cs="Times New Roman"/>
      <w:lang w:val="en-US" w:eastAsia="en-US"/>
    </w:rPr>
  </w:style>
  <w:style w:type="paragraph" w:styleId="FootnoteText">
    <w:name w:val="footnote text"/>
    <w:basedOn w:val="Normal"/>
    <w:link w:val="FootnoteTextChar"/>
    <w:uiPriority w:val="99"/>
    <w:semiHidden/>
    <w:unhideWhenUsed/>
    <w:rsid w:val="00EA6A74"/>
    <w:pPr>
      <w:spacing w:line="240" w:lineRule="auto"/>
    </w:pPr>
    <w:rPr>
      <w:sz w:val="20"/>
      <w:szCs w:val="20"/>
    </w:rPr>
  </w:style>
  <w:style w:type="character" w:customStyle="1" w:styleId="FootnoteTextChar">
    <w:name w:val="Footnote Text Char"/>
    <w:basedOn w:val="DefaultParagraphFont"/>
    <w:link w:val="FootnoteText"/>
    <w:uiPriority w:val="99"/>
    <w:semiHidden/>
    <w:rsid w:val="00EA6A74"/>
    <w:rPr>
      <w:rFonts w:ascii="Arial" w:eastAsia="Arial" w:hAnsi="Arial" w:cs="Arial"/>
      <w:sz w:val="20"/>
      <w:szCs w:val="20"/>
      <w:lang w:val="en" w:eastAsia="zh-TW"/>
    </w:rPr>
  </w:style>
  <w:style w:type="character" w:styleId="FootnoteReference">
    <w:name w:val="footnote reference"/>
    <w:basedOn w:val="DefaultParagraphFont"/>
    <w:uiPriority w:val="99"/>
    <w:semiHidden/>
    <w:unhideWhenUsed/>
    <w:rsid w:val="00EA6A74"/>
    <w:rPr>
      <w:vertAlign w:val="superscript"/>
    </w:rPr>
  </w:style>
  <w:style w:type="character" w:styleId="FollowedHyperlink">
    <w:name w:val="FollowedHyperlink"/>
    <w:basedOn w:val="DefaultParagraphFont"/>
    <w:uiPriority w:val="99"/>
    <w:semiHidden/>
    <w:unhideWhenUsed/>
    <w:rsid w:val="00443362"/>
    <w:rPr>
      <w:color w:val="954F72" w:themeColor="followedHyperlink"/>
      <w:u w:val="single"/>
    </w:rPr>
  </w:style>
  <w:style w:type="paragraph" w:styleId="Revision">
    <w:name w:val="Revision"/>
    <w:hidden/>
    <w:uiPriority w:val="99"/>
    <w:semiHidden/>
    <w:rsid w:val="00CF0B08"/>
    <w:pPr>
      <w:spacing w:line="240" w:lineRule="auto"/>
    </w:pPr>
    <w:rPr>
      <w:lang w:eastAsia="zh-TW"/>
    </w:rPr>
  </w:style>
  <w:style w:type="character" w:customStyle="1" w:styleId="UnresolvedMention2">
    <w:name w:val="Unresolved Mention2"/>
    <w:basedOn w:val="DefaultParagraphFont"/>
    <w:uiPriority w:val="99"/>
    <w:semiHidden/>
    <w:unhideWhenUsed/>
    <w:rsid w:val="002C52E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C52E1"/>
    <w:rPr>
      <w:b/>
      <w:bCs/>
    </w:rPr>
  </w:style>
  <w:style w:type="character" w:customStyle="1" w:styleId="CommentSubjectChar">
    <w:name w:val="Comment Subject Char"/>
    <w:basedOn w:val="CommentTextChar"/>
    <w:link w:val="CommentSubject"/>
    <w:uiPriority w:val="99"/>
    <w:semiHidden/>
    <w:rsid w:val="002C52E1"/>
    <w:rPr>
      <w:rFonts w:ascii="Arial" w:eastAsia="Arial" w:hAnsi="Arial" w:cs="Arial"/>
      <w:b/>
      <w:bCs/>
      <w:sz w:val="20"/>
      <w:szCs w:val="20"/>
      <w:lang w:val="en" w:eastAsia="zh-TW"/>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0D6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han.dangthe@wwf.org.v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wwf.org.v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wri.org/research/volumetric-water-benefit-accounting-vwba-method-implementing-and-valuing-water-stewardship" TargetMode="External"/><Relationship Id="rId4" Type="http://schemas.openxmlformats.org/officeDocument/2006/relationships/settings" Target="settings.xml"/><Relationship Id="rId9" Type="http://schemas.openxmlformats.org/officeDocument/2006/relationships/hyperlink" Target="http://vietnam.panda.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wri.org/research/volumetric-water-benefit-accounting-vwba-method-implementing-and-valuing-water-steward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9NNO3D7qvwimVVUF7qsdp003w==">CgMxLjA4AHIhMVc5QmowakxrdEh6M05Ba3Utd0R0LUJCZ055a05EVWFP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1733</Words>
  <Characters>10237</Characters>
  <Application>Microsoft Office Word</Application>
  <DocSecurity>0</DocSecurity>
  <Lines>341</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Hang.PhanThu</dc:creator>
  <cp:lastModifiedBy>Dung Bui Quang</cp:lastModifiedBy>
  <cp:revision>5</cp:revision>
  <dcterms:created xsi:type="dcterms:W3CDTF">2025-08-20T04:47:00Z</dcterms:created>
  <dcterms:modified xsi:type="dcterms:W3CDTF">2025-08-21T03:46:00Z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23b22911-61a4-4316-9650-8fb312c66a8f</vt:lpwstr>
  </property>
</Properties>
</file>